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sz w:val="24"/>
          <w:szCs w:val="24"/>
          <w:lang w:eastAsia="en-GB"/>
        </w:rPr>
        <w:id w:val="-191923907"/>
        <w:docPartObj>
          <w:docPartGallery w:val="Cover Pages"/>
          <w:docPartUnique/>
        </w:docPartObj>
      </w:sdtPr>
      <w:sdtEndPr>
        <w:rPr>
          <w:rFonts w:ascii="Arial" w:eastAsia="MS PGothic" w:hAnsi="Arial" w:cs="Arial"/>
          <w:lang w:eastAsia="en-US"/>
        </w:rPr>
      </w:sdtEndPr>
      <w:sdtContent>
        <w:p w14:paraId="447E5849" w14:textId="77777777" w:rsidR="00574684" w:rsidRPr="00574684" w:rsidRDefault="00574684" w:rsidP="00574684">
          <w:pPr>
            <w:spacing w:after="240" w:line="360" w:lineRule="auto"/>
            <w:rPr>
              <w:rFonts w:ascii="Arial" w:eastAsia="MS PGothic" w:hAnsi="Arial" w:cs="Arial"/>
              <w:sz w:val="24"/>
              <w:szCs w:val="24"/>
            </w:rPr>
          </w:pPr>
          <w:r w:rsidRPr="00574684">
            <w:rPr>
              <w:rFonts w:ascii="Arial" w:eastAsia="MS PGothic" w:hAnsi="Arial" w:cs="Arial"/>
              <w:noProof/>
              <w:sz w:val="24"/>
              <w:szCs w:val="24"/>
            </w:rPr>
            <w:drawing>
              <wp:inline distT="0" distB="0" distL="0" distR="0" wp14:anchorId="54933C12" wp14:editId="2F74504A">
                <wp:extent cx="3067200" cy="770400"/>
                <wp:effectExtent l="0" t="0" r="0" b="4445"/>
                <wp:docPr id="1574678946" name="Picture 15746789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7200" cy="770400"/>
                        </a:xfrm>
                        <a:prstGeom prst="rect">
                          <a:avLst/>
                        </a:prstGeom>
                      </pic:spPr>
                    </pic:pic>
                  </a:graphicData>
                </a:graphic>
              </wp:inline>
            </w:drawing>
          </w:r>
        </w:p>
        <w:p w14:paraId="3E0DD265" w14:textId="57B69805" w:rsidR="00574684" w:rsidRPr="00574684" w:rsidRDefault="00574684" w:rsidP="00574684">
          <w:pPr>
            <w:keepNext/>
            <w:keepLines/>
            <w:spacing w:after="240" w:line="276" w:lineRule="auto"/>
            <w:outlineLvl w:val="0"/>
            <w:rPr>
              <w:rFonts w:ascii="Arial" w:eastAsia="MS PGothic" w:hAnsi="Arial" w:cs="Arial"/>
              <w:b/>
              <w:color w:val="016574"/>
              <w:sz w:val="40"/>
              <w:szCs w:val="32"/>
            </w:rPr>
          </w:pPr>
          <w:r w:rsidRPr="00574684">
            <w:rPr>
              <w:rFonts w:ascii="Arial" w:eastAsia="MS PGothic" w:hAnsi="Arial" w:cs="Arial"/>
              <w:b/>
              <w:color w:val="016574"/>
              <w:sz w:val="40"/>
              <w:szCs w:val="32"/>
            </w:rPr>
            <w:t xml:space="preserve">Agency Board </w:t>
          </w:r>
          <w:r w:rsidR="004134E2">
            <w:rPr>
              <w:rFonts w:ascii="Arial" w:eastAsia="MS PGothic" w:hAnsi="Arial" w:cs="Arial"/>
              <w:b/>
              <w:color w:val="016574"/>
              <w:sz w:val="40"/>
              <w:szCs w:val="32"/>
            </w:rPr>
            <w:t>m</w:t>
          </w:r>
          <w:r w:rsidRPr="00574684">
            <w:rPr>
              <w:rFonts w:ascii="Arial" w:eastAsia="MS PGothic" w:hAnsi="Arial" w:cs="Arial"/>
              <w:b/>
              <w:color w:val="016574"/>
              <w:sz w:val="40"/>
              <w:szCs w:val="32"/>
            </w:rPr>
            <w:t>eeting</w:t>
          </w:r>
        </w:p>
        <w:p w14:paraId="334D396B" w14:textId="005B5089" w:rsidR="00574684" w:rsidRPr="00574684" w:rsidRDefault="006B1401" w:rsidP="00574684">
          <w:pPr>
            <w:keepNext/>
            <w:keepLines/>
            <w:spacing w:after="240" w:line="276" w:lineRule="auto"/>
            <w:outlineLvl w:val="1"/>
            <w:rPr>
              <w:rFonts w:ascii="Arial" w:eastAsia="MS PGothic" w:hAnsi="Arial" w:cs="Arial"/>
              <w:b/>
              <w:color w:val="016574"/>
              <w:sz w:val="32"/>
              <w:szCs w:val="26"/>
            </w:rPr>
          </w:pPr>
          <w:r>
            <w:rPr>
              <w:rFonts w:ascii="Arial" w:eastAsia="MS PGothic" w:hAnsi="Arial" w:cs="Arial"/>
              <w:b/>
              <w:color w:val="016574"/>
              <w:sz w:val="32"/>
              <w:szCs w:val="26"/>
            </w:rPr>
            <w:t>25 February</w:t>
          </w:r>
          <w:r w:rsidR="00574684" w:rsidRPr="00574684">
            <w:rPr>
              <w:rFonts w:ascii="Arial" w:eastAsia="MS PGothic" w:hAnsi="Arial" w:cs="Arial"/>
              <w:b/>
              <w:color w:val="016574"/>
              <w:sz w:val="32"/>
              <w:szCs w:val="26"/>
            </w:rPr>
            <w:t xml:space="preserve"> 202</w:t>
          </w:r>
          <w:r>
            <w:rPr>
              <w:rFonts w:ascii="Arial" w:eastAsia="MS PGothic" w:hAnsi="Arial" w:cs="Arial"/>
              <w:b/>
              <w:color w:val="016574"/>
              <w:sz w:val="32"/>
              <w:szCs w:val="26"/>
            </w:rPr>
            <w:t>5</w:t>
          </w:r>
        </w:p>
        <w:p w14:paraId="34A097B6" w14:textId="77777777" w:rsidR="00574684" w:rsidRPr="00574684" w:rsidRDefault="00574684" w:rsidP="00574684">
          <w:pPr>
            <w:tabs>
              <w:tab w:val="center" w:pos="4513"/>
              <w:tab w:val="right" w:pos="9026"/>
            </w:tabs>
            <w:spacing w:after="240" w:line="240" w:lineRule="auto"/>
            <w:ind w:right="360"/>
            <w:rPr>
              <w:rFonts w:ascii="Arial" w:eastAsia="MS PGothic" w:hAnsi="Arial" w:cs="Arial"/>
              <w:sz w:val="24"/>
              <w:szCs w:val="24"/>
            </w:rPr>
          </w:pPr>
          <w:r w:rsidRPr="00574684">
            <w:rPr>
              <w:rFonts w:ascii="Arial" w:eastAsia="MS PGothic" w:hAnsi="Arial" w:cs="Arial"/>
              <w:noProof/>
              <w:sz w:val="24"/>
              <w:szCs w:val="24"/>
            </w:rPr>
            <mc:AlternateContent>
              <mc:Choice Requires="wps">
                <w:drawing>
                  <wp:anchor distT="0" distB="0" distL="114300" distR="114300" simplePos="0" relativeHeight="251658240" behindDoc="0" locked="0" layoutInCell="1" allowOverlap="1" wp14:anchorId="1C38E0E1" wp14:editId="4D17E1D8">
                    <wp:simplePos x="0" y="0"/>
                    <wp:positionH relativeFrom="column">
                      <wp:posOffset>23826</wp:posOffset>
                    </wp:positionH>
                    <wp:positionV relativeFrom="paragraph">
                      <wp:posOffset>74240</wp:posOffset>
                    </wp:positionV>
                    <wp:extent cx="6466840" cy="0"/>
                    <wp:effectExtent l="0" t="0" r="10160" b="1270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noFill/>
                            <a:ln w="6350" cap="flat" cmpd="sng" algn="ctr">
                              <a:solidFill>
                                <a:srgbClr val="016574"/>
                              </a:solidFill>
                              <a:prstDash val="solid"/>
                              <a:miter lim="800000"/>
                            </a:ln>
                            <a:effectLst/>
                          </wps:spPr>
                          <wps:bodyPr/>
                        </wps:wsp>
                      </a:graphicData>
                    </a:graphic>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79B7FD63">
                  <v:line id="Straight Connector 1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strokeweight=".5pt" from="1.9pt,5.85pt" to="511.1pt,5.85pt" w14:anchorId="4F503C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">
                    <v:stroke joinstyle="miter"/>
                  </v:line>
                </w:pict>
              </mc:Fallback>
            </mc:AlternateContent>
          </w:r>
        </w:p>
        <w:p w14:paraId="0FE8F2CB" w14:textId="6BA33DC3" w:rsidR="00574684" w:rsidRPr="00574684" w:rsidRDefault="006B1401" w:rsidP="00574684">
          <w:pPr>
            <w:keepNext/>
            <w:keepLines/>
            <w:spacing w:after="240" w:line="276" w:lineRule="auto"/>
            <w:outlineLvl w:val="0"/>
            <w:rPr>
              <w:rFonts w:ascii="Arial" w:eastAsia="MS PGothic" w:hAnsi="Arial" w:cs="Arial"/>
              <w:b/>
              <w:color w:val="016574"/>
              <w:sz w:val="40"/>
              <w:szCs w:val="32"/>
            </w:rPr>
          </w:pPr>
          <w:r>
            <w:rPr>
              <w:rFonts w:ascii="Arial" w:eastAsia="MS PGothic" w:hAnsi="Arial" w:cs="Arial"/>
              <w:b/>
              <w:color w:val="016574"/>
              <w:sz w:val="40"/>
              <w:szCs w:val="32"/>
            </w:rPr>
            <w:t>SEPA and Board Governance</w:t>
          </w:r>
          <w:r w:rsidR="00552734">
            <w:rPr>
              <w:rFonts w:ascii="Arial" w:eastAsia="MS PGothic" w:hAnsi="Arial" w:cs="Arial"/>
              <w:b/>
              <w:color w:val="016574"/>
              <w:sz w:val="40"/>
              <w:szCs w:val="32"/>
            </w:rPr>
            <w:t xml:space="preserve"> – Official documents and procedures</w:t>
          </w:r>
        </w:p>
        <w:p w14:paraId="41DBABBF" w14:textId="00429B71" w:rsidR="004D3CE9" w:rsidRPr="00574684" w:rsidRDefault="00574684" w:rsidP="000B230B">
          <w:pPr>
            <w:keepNext/>
            <w:keepLines/>
            <w:spacing w:after="240" w:line="360" w:lineRule="auto"/>
            <w:outlineLvl w:val="2"/>
            <w:rPr>
              <w:rFonts w:ascii="Arial" w:eastAsia="MS PGothic" w:hAnsi="Arial" w:cs="Arial"/>
              <w:sz w:val="24"/>
              <w:szCs w:val="24"/>
            </w:rPr>
          </w:pPr>
          <w:r w:rsidRPr="4879EF0A">
            <w:rPr>
              <w:rFonts w:ascii="Arial" w:eastAsia="MS PGothic" w:hAnsi="Arial" w:cs="Arial"/>
              <w:b/>
              <w:bCs/>
              <w:sz w:val="28"/>
              <w:szCs w:val="28"/>
            </w:rPr>
            <w:t xml:space="preserve">Purpose: </w:t>
          </w:r>
          <w:r w:rsidR="22315479" w:rsidRPr="4879EF0A">
            <w:rPr>
              <w:rFonts w:ascii="Arial" w:eastAsia="MS PGothic" w:hAnsi="Arial" w:cs="Arial"/>
              <w:sz w:val="24"/>
              <w:szCs w:val="24"/>
            </w:rPr>
            <w:t xml:space="preserve">SEPA’s official documents and procedures that support effective </w:t>
          </w:r>
          <w:r w:rsidR="008F63DA">
            <w:rPr>
              <w:rFonts w:ascii="Arial" w:eastAsia="MS PGothic" w:hAnsi="Arial" w:cs="Arial"/>
              <w:sz w:val="24"/>
              <w:szCs w:val="24"/>
            </w:rPr>
            <w:t xml:space="preserve">Board </w:t>
          </w:r>
          <w:r w:rsidR="22315479" w:rsidRPr="4879EF0A">
            <w:rPr>
              <w:rFonts w:ascii="Arial" w:eastAsia="MS PGothic" w:hAnsi="Arial" w:cs="Arial"/>
              <w:sz w:val="24"/>
              <w:szCs w:val="24"/>
            </w:rPr>
            <w:t xml:space="preserve">governance are </w:t>
          </w:r>
          <w:r w:rsidR="71DAB89E" w:rsidRPr="4879EF0A">
            <w:rPr>
              <w:rFonts w:ascii="Arial" w:eastAsia="MS PGothic" w:hAnsi="Arial" w:cs="Arial"/>
              <w:sz w:val="24"/>
              <w:szCs w:val="24"/>
            </w:rPr>
            <w:t>reviewed</w:t>
          </w:r>
          <w:r w:rsidR="22315479" w:rsidRPr="4879EF0A">
            <w:rPr>
              <w:rFonts w:ascii="Arial" w:eastAsia="MS PGothic" w:hAnsi="Arial" w:cs="Arial"/>
              <w:sz w:val="24"/>
              <w:szCs w:val="24"/>
            </w:rPr>
            <w:t xml:space="preserve"> on an annual basis. This report confirms </w:t>
          </w:r>
          <w:r w:rsidR="3EE7585D" w:rsidRPr="4879EF0A">
            <w:rPr>
              <w:rFonts w:ascii="Arial" w:eastAsia="MS PGothic" w:hAnsi="Arial" w:cs="Arial"/>
              <w:sz w:val="24"/>
              <w:szCs w:val="24"/>
            </w:rPr>
            <w:t xml:space="preserve">a review has been undertaken and highlights all amendments for approval. </w:t>
          </w:r>
        </w:p>
        <w:p w14:paraId="73FCDB56" w14:textId="497C5265" w:rsidR="00586C4B" w:rsidRPr="00586C4B" w:rsidRDefault="00574684" w:rsidP="000B230B">
          <w:pPr>
            <w:spacing w:after="240" w:line="360" w:lineRule="auto"/>
            <w:contextualSpacing/>
            <w:rPr>
              <w:rFonts w:ascii="Arial" w:eastAsia="MS PGothic" w:hAnsi="Arial" w:cs="Arial"/>
              <w:sz w:val="24"/>
              <w:szCs w:val="24"/>
            </w:rPr>
          </w:pPr>
          <w:r w:rsidRPr="4879EF0A">
            <w:rPr>
              <w:rFonts w:ascii="Arial" w:eastAsia="MS PGothic" w:hAnsi="Arial" w:cs="Arial"/>
              <w:b/>
              <w:bCs/>
              <w:sz w:val="28"/>
              <w:szCs w:val="28"/>
            </w:rPr>
            <w:t xml:space="preserve">Recommendations: </w:t>
          </w:r>
          <w:r w:rsidRPr="4879EF0A">
            <w:rPr>
              <w:rFonts w:ascii="Arial" w:eastAsia="MS PGothic" w:hAnsi="Arial" w:cs="Arial"/>
              <w:sz w:val="24"/>
              <w:szCs w:val="24"/>
            </w:rPr>
            <w:t>The Board is asked to</w:t>
          </w:r>
          <w:r w:rsidR="00ED5E26" w:rsidRPr="4879EF0A">
            <w:rPr>
              <w:rFonts w:ascii="Arial" w:eastAsia="MS PGothic" w:hAnsi="Arial" w:cs="Arial"/>
              <w:sz w:val="24"/>
              <w:szCs w:val="24"/>
            </w:rPr>
            <w:t xml:space="preserve"> </w:t>
          </w:r>
          <w:r w:rsidRPr="4879EF0A">
            <w:rPr>
              <w:rFonts w:ascii="Arial" w:eastAsia="MS PGothic" w:hAnsi="Arial" w:cs="Arial"/>
              <w:b/>
              <w:bCs/>
              <w:sz w:val="24"/>
              <w:szCs w:val="24"/>
            </w:rPr>
            <w:t>approve</w:t>
          </w:r>
          <w:r w:rsidR="00586C4B" w:rsidRPr="4879EF0A">
            <w:rPr>
              <w:rFonts w:ascii="Arial" w:eastAsia="MS PGothic" w:hAnsi="Arial" w:cs="Arial"/>
              <w:sz w:val="24"/>
              <w:szCs w:val="24"/>
            </w:rPr>
            <w:t xml:space="preserve"> the following:</w:t>
          </w:r>
        </w:p>
        <w:p w14:paraId="565DCDC8" w14:textId="77777777" w:rsidR="00902CA7" w:rsidRPr="00D376BD" w:rsidRDefault="00902CA7" w:rsidP="00913952">
          <w:pPr>
            <w:pStyle w:val="ListParagraph"/>
            <w:numPr>
              <w:ilvl w:val="0"/>
              <w:numId w:val="29"/>
            </w:numPr>
            <w:spacing w:after="240" w:line="360" w:lineRule="auto"/>
            <w:rPr>
              <w:rFonts w:ascii="Arial" w:eastAsia="MS PGothic" w:hAnsi="Arial" w:cs="Arial"/>
              <w:sz w:val="24"/>
              <w:szCs w:val="24"/>
            </w:rPr>
          </w:pPr>
          <w:r w:rsidRPr="00334BB2">
            <w:rPr>
              <w:rFonts w:ascii="Arial" w:eastAsia="MS PGothic" w:hAnsi="Arial" w:cs="Arial"/>
              <w:sz w:val="24"/>
              <w:szCs w:val="24"/>
            </w:rPr>
            <w:t xml:space="preserve">amendments to Standing Orders 64, 65, 67, 69 and 70 on Board offices as </w:t>
          </w:r>
          <w:r w:rsidRPr="00D376BD">
            <w:rPr>
              <w:rFonts w:ascii="Arial" w:eastAsia="MS PGothic" w:hAnsi="Arial" w:cs="Arial"/>
              <w:sz w:val="24"/>
              <w:szCs w:val="24"/>
            </w:rPr>
            <w:t xml:space="preserve">set out in paragraph 2.1 of this </w:t>
          </w:r>
          <w:proofErr w:type="gramStart"/>
          <w:r w:rsidRPr="00D376BD">
            <w:rPr>
              <w:rFonts w:ascii="Arial" w:eastAsia="MS PGothic" w:hAnsi="Arial" w:cs="Arial"/>
              <w:sz w:val="24"/>
              <w:szCs w:val="24"/>
            </w:rPr>
            <w:t>report;</w:t>
          </w:r>
          <w:proofErr w:type="gramEnd"/>
          <w:r w:rsidRPr="00D376BD">
            <w:rPr>
              <w:rFonts w:ascii="Arial" w:eastAsia="MS PGothic" w:hAnsi="Arial" w:cs="Arial"/>
              <w:sz w:val="24"/>
              <w:szCs w:val="24"/>
            </w:rPr>
            <w:t xml:space="preserve"> </w:t>
          </w:r>
        </w:p>
        <w:p w14:paraId="67AC6079" w14:textId="77777777" w:rsidR="00902CA7" w:rsidRPr="00D376BD" w:rsidRDefault="00902CA7" w:rsidP="00913952">
          <w:pPr>
            <w:pStyle w:val="ListParagraph"/>
            <w:widowControl w:val="0"/>
            <w:numPr>
              <w:ilvl w:val="0"/>
              <w:numId w:val="29"/>
            </w:numPr>
            <w:overflowPunct w:val="0"/>
            <w:autoSpaceDE w:val="0"/>
            <w:autoSpaceDN w:val="0"/>
            <w:adjustRightInd w:val="0"/>
            <w:spacing w:after="240" w:line="360" w:lineRule="auto"/>
            <w:textAlignment w:val="baseline"/>
            <w:rPr>
              <w:rFonts w:ascii="Arial" w:eastAsia="Times New Roman" w:hAnsi="Arial" w:cs="Arial"/>
              <w:sz w:val="24"/>
              <w:szCs w:val="24"/>
            </w:rPr>
          </w:pPr>
          <w:r w:rsidRPr="00D376BD">
            <w:rPr>
              <w:rFonts w:ascii="Arial" w:hAnsi="Arial" w:cs="Arial"/>
              <w:sz w:val="24"/>
              <w:szCs w:val="24"/>
            </w:rPr>
            <w:t>amendment to paragraph 2.1 of the P</w:t>
          </w:r>
          <w:r>
            <w:rPr>
              <w:rFonts w:ascii="Arial" w:hAnsi="Arial" w:cs="Arial"/>
              <w:sz w:val="24"/>
              <w:szCs w:val="24"/>
            </w:rPr>
            <w:t xml:space="preserve">eople &amp; </w:t>
          </w:r>
          <w:r w:rsidRPr="00D376BD">
            <w:rPr>
              <w:rFonts w:ascii="Arial" w:hAnsi="Arial" w:cs="Arial"/>
              <w:sz w:val="24"/>
              <w:szCs w:val="24"/>
            </w:rPr>
            <w:t>R</w:t>
          </w:r>
          <w:r>
            <w:rPr>
              <w:rFonts w:ascii="Arial" w:hAnsi="Arial" w:cs="Arial"/>
              <w:sz w:val="24"/>
              <w:szCs w:val="24"/>
            </w:rPr>
            <w:t>esources Committee (PRC) Terms of Reference;</w:t>
          </w:r>
          <w:r w:rsidRPr="00D376BD">
            <w:rPr>
              <w:rFonts w:ascii="Arial" w:hAnsi="Arial" w:cs="Arial"/>
              <w:sz w:val="24"/>
              <w:szCs w:val="24"/>
            </w:rPr>
            <w:t xml:space="preserve"> and </w:t>
          </w:r>
        </w:p>
        <w:p w14:paraId="5AFDF499" w14:textId="5F2EE92A" w:rsidR="00902CA7" w:rsidRPr="009D0537" w:rsidRDefault="00902CA7" w:rsidP="00913952">
          <w:pPr>
            <w:pStyle w:val="ListParagraph"/>
            <w:widowControl w:val="0"/>
            <w:numPr>
              <w:ilvl w:val="0"/>
              <w:numId w:val="29"/>
            </w:numPr>
            <w:overflowPunct w:val="0"/>
            <w:autoSpaceDE w:val="0"/>
            <w:autoSpaceDN w:val="0"/>
            <w:adjustRightInd w:val="0"/>
            <w:spacing w:after="240" w:line="360" w:lineRule="auto"/>
            <w:textAlignment w:val="baseline"/>
            <w:rPr>
              <w:rFonts w:ascii="Arial" w:eastAsia="Times New Roman" w:hAnsi="Arial" w:cs="Arial"/>
              <w:sz w:val="24"/>
              <w:szCs w:val="24"/>
            </w:rPr>
          </w:pPr>
          <w:r w:rsidRPr="009D0537">
            <w:rPr>
              <w:rFonts w:ascii="Arial" w:eastAsia="Times New Roman" w:hAnsi="Arial" w:cs="Arial"/>
              <w:sz w:val="24"/>
              <w:szCs w:val="24"/>
            </w:rPr>
            <w:t>the proposal for membership of the PRC, including a new Chair from April 202</w:t>
          </w:r>
          <w:r w:rsidR="00D148D3">
            <w:rPr>
              <w:rFonts w:ascii="Arial" w:eastAsia="Times New Roman" w:hAnsi="Arial" w:cs="Arial"/>
              <w:sz w:val="24"/>
              <w:szCs w:val="24"/>
            </w:rPr>
            <w:t>5</w:t>
          </w:r>
          <w:r>
            <w:rPr>
              <w:rFonts w:ascii="Arial" w:eastAsia="Times New Roman" w:hAnsi="Arial" w:cs="Arial"/>
              <w:sz w:val="24"/>
              <w:szCs w:val="24"/>
            </w:rPr>
            <w:t>, as set out in paragraph 2.2 of this report</w:t>
          </w:r>
          <w:r w:rsidRPr="009D0537">
            <w:rPr>
              <w:rFonts w:ascii="Arial" w:eastAsia="Times New Roman" w:hAnsi="Arial" w:cs="Arial"/>
              <w:sz w:val="24"/>
              <w:szCs w:val="24"/>
            </w:rPr>
            <w:t>.</w:t>
          </w:r>
        </w:p>
        <w:p w14:paraId="4F51BDE2" w14:textId="5DA31E6D" w:rsidR="00574684" w:rsidRPr="00574684" w:rsidRDefault="00574684" w:rsidP="00574684">
          <w:pPr>
            <w:spacing w:after="240" w:line="360" w:lineRule="auto"/>
            <w:rPr>
              <w:rFonts w:ascii="Arial" w:eastAsia="MS PGothic" w:hAnsi="Arial" w:cs="Arial"/>
              <w:b/>
              <w:sz w:val="28"/>
              <w:szCs w:val="24"/>
            </w:rPr>
          </w:pPr>
          <w:r w:rsidRPr="00574684">
            <w:rPr>
              <w:rFonts w:ascii="Arial" w:eastAsia="MS PGothic" w:hAnsi="Arial" w:cs="Arial"/>
              <w:b/>
              <w:sz w:val="28"/>
              <w:szCs w:val="24"/>
            </w:rPr>
            <w:t xml:space="preserve">Authors: </w:t>
          </w:r>
          <w:r w:rsidRPr="00574684">
            <w:rPr>
              <w:rFonts w:ascii="Arial" w:eastAsia="MS PGothic" w:hAnsi="Arial" w:cs="Arial"/>
              <w:sz w:val="24"/>
              <w:szCs w:val="24"/>
            </w:rPr>
            <w:t>Jennifer McWhirter, Clerk to the Board and Head of Corporate Legal &amp; Leadership Support; and Jenny Faichney, CLT &amp; Board Support Unit Manager</w:t>
          </w:r>
        </w:p>
        <w:p w14:paraId="0DEE788C" w14:textId="77777777" w:rsidR="00574684" w:rsidRPr="00574684" w:rsidRDefault="00574684" w:rsidP="00574684">
          <w:pPr>
            <w:spacing w:after="240" w:line="360" w:lineRule="auto"/>
            <w:rPr>
              <w:rFonts w:ascii="Arial" w:eastAsia="MS PGothic" w:hAnsi="Arial" w:cs="Arial"/>
              <w:sz w:val="24"/>
              <w:szCs w:val="24"/>
            </w:rPr>
          </w:pPr>
          <w:r w:rsidRPr="00574684">
            <w:rPr>
              <w:rFonts w:ascii="Arial" w:eastAsia="MS PGothic" w:hAnsi="Arial" w:cs="Arial"/>
              <w:b/>
              <w:sz w:val="28"/>
              <w:szCs w:val="24"/>
            </w:rPr>
            <w:t>Corporate Leadership Team (CLT) Sponsor</w:t>
          </w:r>
          <w:r w:rsidRPr="00574684">
            <w:rPr>
              <w:rFonts w:ascii="Arial" w:eastAsia="MS PGothic" w:hAnsi="Arial" w:cs="Arial"/>
              <w:b/>
              <w:bCs/>
              <w:color w:val="000000"/>
              <w:sz w:val="24"/>
              <w:szCs w:val="24"/>
              <w:shd w:val="clear" w:color="auto" w:fill="FFFFFF"/>
            </w:rPr>
            <w:t xml:space="preserve">: </w:t>
          </w:r>
          <w:r w:rsidRPr="00574684">
            <w:rPr>
              <w:rFonts w:ascii="Arial" w:eastAsia="MS PGothic" w:hAnsi="Arial" w:cs="Arial"/>
              <w:color w:val="000000"/>
              <w:sz w:val="24"/>
              <w:szCs w:val="24"/>
              <w:shd w:val="clear" w:color="auto" w:fill="FFFFFF"/>
            </w:rPr>
            <w:t>Kirsty-Louise Campbell, Chief Officer Governance, Performance and Engagement</w:t>
          </w:r>
        </w:p>
        <w:p w14:paraId="1093467D" w14:textId="411BC34C" w:rsidR="00574684" w:rsidRPr="00574684" w:rsidRDefault="00574684" w:rsidP="00574684">
          <w:pPr>
            <w:spacing w:after="240" w:line="360" w:lineRule="auto"/>
            <w:rPr>
              <w:rFonts w:ascii="Arial" w:eastAsia="MS PGothic" w:hAnsi="Arial" w:cs="Arial"/>
              <w:sz w:val="24"/>
              <w:szCs w:val="24"/>
            </w:rPr>
          </w:pPr>
          <w:r w:rsidRPr="00574684">
            <w:rPr>
              <w:rFonts w:ascii="Arial" w:eastAsia="MS PGothic" w:hAnsi="Arial" w:cs="Arial"/>
              <w:b/>
              <w:sz w:val="28"/>
              <w:szCs w:val="24"/>
            </w:rPr>
            <w:t>Date:</w:t>
          </w:r>
          <w:r w:rsidRPr="00574684">
            <w:rPr>
              <w:rFonts w:ascii="Arial" w:eastAsia="MS PGothic" w:hAnsi="Arial" w:cs="Arial"/>
              <w:color w:val="000000"/>
              <w:sz w:val="24"/>
              <w:szCs w:val="24"/>
              <w:shd w:val="clear" w:color="auto" w:fill="FFFFFF"/>
            </w:rPr>
            <w:t xml:space="preserve"> </w:t>
          </w:r>
          <w:r w:rsidR="0039729F">
            <w:rPr>
              <w:rFonts w:ascii="Arial" w:eastAsia="MS PGothic" w:hAnsi="Arial" w:cs="Arial"/>
              <w:color w:val="000000"/>
              <w:sz w:val="24"/>
              <w:szCs w:val="24"/>
              <w:shd w:val="clear" w:color="auto" w:fill="FFFFFF"/>
            </w:rPr>
            <w:t>14</w:t>
          </w:r>
          <w:r w:rsidR="00BD1EBA">
            <w:rPr>
              <w:rFonts w:ascii="Arial" w:eastAsia="MS PGothic" w:hAnsi="Arial" w:cs="Arial"/>
              <w:color w:val="000000"/>
              <w:sz w:val="24"/>
              <w:szCs w:val="24"/>
              <w:shd w:val="clear" w:color="auto" w:fill="FFFFFF"/>
            </w:rPr>
            <w:t xml:space="preserve"> February 2025</w:t>
          </w:r>
        </w:p>
        <w:p w14:paraId="00E22A54" w14:textId="5F5075D9" w:rsidR="00574684" w:rsidRDefault="00574684" w:rsidP="00574684">
          <w:pPr>
            <w:spacing w:after="240" w:line="360" w:lineRule="auto"/>
            <w:rPr>
              <w:rFonts w:ascii="Arial" w:eastAsia="MS PGothic" w:hAnsi="Arial" w:cs="Arial"/>
              <w:noProof/>
              <w:sz w:val="24"/>
              <w:szCs w:val="24"/>
            </w:rPr>
          </w:pPr>
          <w:r w:rsidRPr="00574684">
            <w:rPr>
              <w:rFonts w:ascii="Arial" w:eastAsia="MS PGothic" w:hAnsi="Arial" w:cs="Arial"/>
              <w:noProof/>
              <w:sz w:val="24"/>
              <w:szCs w:val="24"/>
            </w:rPr>
            <mc:AlternateContent>
              <mc:Choice Requires="wps">
                <w:drawing>
                  <wp:anchor distT="0" distB="0" distL="114300" distR="114300" simplePos="0" relativeHeight="251658241" behindDoc="0" locked="0" layoutInCell="1" allowOverlap="1" wp14:anchorId="283FE799" wp14:editId="36A4A10A">
                    <wp:simplePos x="0" y="0"/>
                    <wp:positionH relativeFrom="column">
                      <wp:posOffset>0</wp:posOffset>
                    </wp:positionH>
                    <wp:positionV relativeFrom="paragraph">
                      <wp:posOffset>-635</wp:posOffset>
                    </wp:positionV>
                    <wp:extent cx="6466840" cy="0"/>
                    <wp:effectExtent l="0" t="0" r="10160" b="12700"/>
                    <wp:wrapNone/>
                    <wp:docPr id="1769839486" name="Straight Connector 176983948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noFill/>
                            <a:ln w="6350" cap="flat" cmpd="sng" algn="ctr">
                              <a:solidFill>
                                <a:srgbClr val="016574"/>
                              </a:solidFill>
                              <a:prstDash val="solid"/>
                              <a:miter lim="800000"/>
                            </a:ln>
                            <a:effectLst/>
                          </wps:spPr>
                          <wps:bodyPr/>
                        </wps:wsp>
                      </a:graphicData>
                    </a:graphic>
                  </wp:anchor>
                </w:drawing>
              </mc:Choice>
              <mc:Fallback xmlns:a="http://schemas.openxmlformats.org/drawingml/2006/main" xmlns:adec="http://schemas.microsoft.com/office/drawing/2017/decorative" xmlns:pic="http://schemas.openxmlformats.org/drawingml/2006/picture" xmlns:a14="http://schemas.microsoft.com/office/drawing/2010/main" xmlns:arto="http://schemas.microsoft.com/office/word/2006/arto">
                <w:pict w14:anchorId="306CE882">
                  <v:line id="Straight Connector 176983948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016574" strokeweight=".5pt" from="0,-.05pt" to="509.2pt,-.05pt" w14:anchorId="639F1F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">
                    <v:stroke joinstyle="miter"/>
                  </v:line>
                </w:pict>
              </mc:Fallback>
            </mc:AlternateContent>
          </w:r>
        </w:p>
      </w:sdtContent>
    </w:sdt>
    <w:p w14:paraId="5BA0DB3C" w14:textId="20F39304" w:rsidR="003638A9" w:rsidRPr="003638A9" w:rsidRDefault="003638A9" w:rsidP="003638A9">
      <w:pPr>
        <w:rPr>
          <w:rFonts w:ascii="Arial" w:eastAsia="MS PGothic" w:hAnsi="Arial" w:cs="Arial"/>
          <w:sz w:val="24"/>
          <w:szCs w:val="24"/>
        </w:rPr>
      </w:pPr>
      <w:r>
        <w:rPr>
          <w:noProof/>
        </w:rPr>
        <w:drawing>
          <wp:inline distT="0" distB="0" distL="0" distR="0" wp14:anchorId="3B5BB414" wp14:editId="7F749EE6">
            <wp:extent cx="1007167" cy="265044"/>
            <wp:effectExtent l="0" t="0" r="0" b="1905"/>
            <wp:docPr id="1151469316" name="Picture 11514693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p w14:paraId="4AD10761" w14:textId="77777777" w:rsidR="001F38B3" w:rsidRPr="00552734" w:rsidRDefault="001F38B3" w:rsidP="001719C9">
      <w:pPr>
        <w:keepNext/>
        <w:overflowPunct w:val="0"/>
        <w:autoSpaceDE w:val="0"/>
        <w:autoSpaceDN w:val="0"/>
        <w:adjustRightInd w:val="0"/>
        <w:spacing w:after="240" w:line="360" w:lineRule="auto"/>
        <w:ind w:left="709" w:hanging="709"/>
        <w:textAlignment w:val="baseline"/>
        <w:outlineLvl w:val="0"/>
        <w:rPr>
          <w:rFonts w:ascii="Arial" w:eastAsia="Times New Roman" w:hAnsi="Arial" w:cs="Arial"/>
          <w:b/>
          <w:bCs/>
          <w:sz w:val="28"/>
          <w:szCs w:val="28"/>
        </w:rPr>
      </w:pPr>
      <w:bookmarkStart w:id="0" w:name="_Toc157775825"/>
      <w:r w:rsidRPr="00552734">
        <w:rPr>
          <w:rFonts w:ascii="Arial" w:eastAsia="Times New Roman" w:hAnsi="Arial" w:cs="Arial"/>
          <w:b/>
          <w:bCs/>
          <w:sz w:val="28"/>
          <w:szCs w:val="28"/>
        </w:rPr>
        <w:lastRenderedPageBreak/>
        <w:t>1.</w:t>
      </w:r>
      <w:r w:rsidRPr="00552734">
        <w:rPr>
          <w:rFonts w:ascii="Arial" w:eastAsia="Times New Roman" w:hAnsi="Arial" w:cs="Arial"/>
          <w:b/>
          <w:bCs/>
          <w:sz w:val="28"/>
          <w:szCs w:val="28"/>
        </w:rPr>
        <w:tab/>
        <w:t>Introduction</w:t>
      </w:r>
      <w:bookmarkEnd w:id="0"/>
    </w:p>
    <w:p w14:paraId="58F396BA" w14:textId="5CF36107" w:rsidR="001349ED" w:rsidRDefault="001F38B3" w:rsidP="00AB238F">
      <w:pPr>
        <w:spacing w:after="240" w:line="360" w:lineRule="auto"/>
        <w:ind w:left="709" w:hanging="709"/>
        <w:rPr>
          <w:rFonts w:ascii="Arial" w:eastAsia="Times New Roman" w:hAnsi="Arial" w:cs="Arial"/>
          <w:sz w:val="24"/>
          <w:szCs w:val="24"/>
        </w:rPr>
      </w:pPr>
      <w:r w:rsidRPr="4879EF0A">
        <w:rPr>
          <w:rFonts w:ascii="Arial" w:eastAsia="Times New Roman" w:hAnsi="Arial" w:cs="Arial"/>
          <w:sz w:val="24"/>
          <w:szCs w:val="24"/>
        </w:rPr>
        <w:t>1.1</w:t>
      </w:r>
      <w:r>
        <w:tab/>
      </w:r>
      <w:r w:rsidR="31C27F6E" w:rsidRPr="4879EF0A">
        <w:rPr>
          <w:rFonts w:ascii="Arial" w:eastAsia="Times New Roman" w:hAnsi="Arial" w:cs="Arial"/>
          <w:sz w:val="24"/>
          <w:szCs w:val="24"/>
        </w:rPr>
        <w:t xml:space="preserve">A review of Board Governance procedures and documentation is </w:t>
      </w:r>
      <w:r>
        <w:tab/>
      </w:r>
      <w:r w:rsidR="31C27F6E" w:rsidRPr="4879EF0A">
        <w:rPr>
          <w:rFonts w:ascii="Arial" w:eastAsia="Times New Roman" w:hAnsi="Arial" w:cs="Arial"/>
          <w:sz w:val="24"/>
          <w:szCs w:val="24"/>
        </w:rPr>
        <w:t>undertaken annually</w:t>
      </w:r>
      <w:r w:rsidR="001C70CE">
        <w:rPr>
          <w:rFonts w:ascii="Arial" w:eastAsia="Times New Roman" w:hAnsi="Arial" w:cs="Arial"/>
          <w:sz w:val="24"/>
          <w:szCs w:val="24"/>
        </w:rPr>
        <w:t xml:space="preserve"> to ensure they remain </w:t>
      </w:r>
      <w:r w:rsidR="00500370">
        <w:rPr>
          <w:rFonts w:ascii="Arial" w:eastAsia="Times New Roman" w:hAnsi="Arial" w:cs="Arial"/>
          <w:sz w:val="24"/>
          <w:szCs w:val="24"/>
        </w:rPr>
        <w:t>appropriate</w:t>
      </w:r>
      <w:r w:rsidR="31C27F6E" w:rsidRPr="4879EF0A">
        <w:rPr>
          <w:rFonts w:ascii="Arial" w:eastAsia="Times New Roman" w:hAnsi="Arial" w:cs="Arial"/>
          <w:sz w:val="24"/>
          <w:szCs w:val="24"/>
        </w:rPr>
        <w:t xml:space="preserve">. </w:t>
      </w:r>
      <w:r w:rsidR="5EBE1F85" w:rsidRPr="4879EF0A">
        <w:rPr>
          <w:rFonts w:ascii="Arial" w:eastAsia="Times New Roman" w:hAnsi="Arial" w:cs="Arial"/>
          <w:sz w:val="24"/>
          <w:szCs w:val="24"/>
        </w:rPr>
        <w:t xml:space="preserve"> </w:t>
      </w:r>
      <w:r w:rsidR="004F4EB5">
        <w:rPr>
          <w:rFonts w:ascii="Arial" w:eastAsia="Times New Roman" w:hAnsi="Arial" w:cs="Arial"/>
          <w:sz w:val="24"/>
          <w:szCs w:val="24"/>
        </w:rPr>
        <w:t>The</w:t>
      </w:r>
      <w:r w:rsidR="00166389">
        <w:rPr>
          <w:rFonts w:ascii="Arial" w:eastAsia="Times New Roman" w:hAnsi="Arial" w:cs="Arial"/>
          <w:sz w:val="24"/>
          <w:szCs w:val="24"/>
        </w:rPr>
        <w:t xml:space="preserve"> list of documents</w:t>
      </w:r>
      <w:r w:rsidR="00F5720D">
        <w:rPr>
          <w:rFonts w:ascii="Arial" w:eastAsia="Times New Roman" w:hAnsi="Arial" w:cs="Arial"/>
          <w:sz w:val="24"/>
          <w:szCs w:val="24"/>
        </w:rPr>
        <w:t xml:space="preserve"> reviewed</w:t>
      </w:r>
      <w:r w:rsidR="00166389">
        <w:rPr>
          <w:rFonts w:ascii="Arial" w:eastAsia="Times New Roman" w:hAnsi="Arial" w:cs="Arial"/>
          <w:sz w:val="24"/>
          <w:szCs w:val="24"/>
        </w:rPr>
        <w:t xml:space="preserve"> is provided in Annex 1. </w:t>
      </w:r>
    </w:p>
    <w:p w14:paraId="0F0526A4" w14:textId="5E5AAB95" w:rsidR="001F38B3" w:rsidRDefault="001349ED" w:rsidP="00AB238F">
      <w:pPr>
        <w:spacing w:after="240" w:line="360" w:lineRule="auto"/>
        <w:ind w:left="709" w:hanging="709"/>
        <w:rPr>
          <w:rFonts w:ascii="Arial" w:eastAsia="Times New Roman" w:hAnsi="Arial" w:cs="Arial"/>
          <w:sz w:val="24"/>
          <w:szCs w:val="24"/>
        </w:rPr>
      </w:pPr>
      <w:r>
        <w:rPr>
          <w:rFonts w:ascii="Arial" w:eastAsia="Times New Roman" w:hAnsi="Arial" w:cs="Arial"/>
          <w:sz w:val="24"/>
          <w:szCs w:val="24"/>
        </w:rPr>
        <w:t>1.2</w:t>
      </w:r>
      <w:r>
        <w:rPr>
          <w:rFonts w:ascii="Arial" w:eastAsia="Times New Roman" w:hAnsi="Arial" w:cs="Arial"/>
          <w:sz w:val="24"/>
          <w:szCs w:val="24"/>
        </w:rPr>
        <w:tab/>
      </w:r>
      <w:r w:rsidR="002C3033">
        <w:rPr>
          <w:rFonts w:ascii="Arial" w:eastAsia="Times New Roman" w:hAnsi="Arial" w:cs="Arial"/>
          <w:sz w:val="24"/>
          <w:szCs w:val="24"/>
        </w:rPr>
        <w:t xml:space="preserve">The </w:t>
      </w:r>
      <w:r w:rsidR="00B9137C">
        <w:rPr>
          <w:rFonts w:ascii="Arial" w:eastAsia="Times New Roman" w:hAnsi="Arial" w:cs="Arial"/>
          <w:sz w:val="24"/>
          <w:szCs w:val="24"/>
        </w:rPr>
        <w:t>2024-</w:t>
      </w:r>
      <w:r w:rsidR="002C3033">
        <w:rPr>
          <w:rFonts w:ascii="Arial" w:eastAsia="Times New Roman" w:hAnsi="Arial" w:cs="Arial"/>
          <w:sz w:val="24"/>
          <w:szCs w:val="24"/>
        </w:rPr>
        <w:t>2025 review indicate</w:t>
      </w:r>
      <w:r w:rsidR="00DF7569">
        <w:rPr>
          <w:rFonts w:ascii="Arial" w:eastAsia="Times New Roman" w:hAnsi="Arial" w:cs="Arial"/>
          <w:sz w:val="24"/>
          <w:szCs w:val="24"/>
        </w:rPr>
        <w:t>s</w:t>
      </w:r>
      <w:r w:rsidR="002C3033">
        <w:rPr>
          <w:rFonts w:ascii="Arial" w:eastAsia="Times New Roman" w:hAnsi="Arial" w:cs="Arial"/>
          <w:sz w:val="24"/>
          <w:szCs w:val="24"/>
        </w:rPr>
        <w:t xml:space="preserve"> that </w:t>
      </w:r>
      <w:proofErr w:type="gramStart"/>
      <w:r w:rsidR="002C3033">
        <w:rPr>
          <w:rFonts w:ascii="Arial" w:eastAsia="Times New Roman" w:hAnsi="Arial" w:cs="Arial"/>
          <w:sz w:val="24"/>
          <w:szCs w:val="24"/>
        </w:rPr>
        <w:t>t</w:t>
      </w:r>
      <w:r>
        <w:rPr>
          <w:rFonts w:ascii="Arial" w:eastAsia="Times New Roman" w:hAnsi="Arial" w:cs="Arial"/>
          <w:sz w:val="24"/>
          <w:szCs w:val="24"/>
        </w:rPr>
        <w:t>he majority of</w:t>
      </w:r>
      <w:proofErr w:type="gramEnd"/>
      <w:r>
        <w:rPr>
          <w:rFonts w:ascii="Arial" w:eastAsia="Times New Roman" w:hAnsi="Arial" w:cs="Arial"/>
          <w:sz w:val="24"/>
          <w:szCs w:val="24"/>
        </w:rPr>
        <w:t xml:space="preserve"> document</w:t>
      </w:r>
      <w:r w:rsidR="0023301B">
        <w:rPr>
          <w:rFonts w:ascii="Arial" w:eastAsia="Times New Roman" w:hAnsi="Arial" w:cs="Arial"/>
          <w:sz w:val="24"/>
          <w:szCs w:val="24"/>
        </w:rPr>
        <w:t>s do not require any changes, however amendments are proposed</w:t>
      </w:r>
      <w:r>
        <w:rPr>
          <w:rFonts w:ascii="Arial" w:eastAsia="Times New Roman" w:hAnsi="Arial" w:cs="Arial"/>
          <w:sz w:val="24"/>
          <w:szCs w:val="24"/>
        </w:rPr>
        <w:t xml:space="preserve"> </w:t>
      </w:r>
      <w:r w:rsidR="00602B2D">
        <w:rPr>
          <w:rFonts w:ascii="Arial" w:eastAsia="Times New Roman" w:hAnsi="Arial" w:cs="Arial"/>
          <w:sz w:val="24"/>
          <w:szCs w:val="24"/>
        </w:rPr>
        <w:t xml:space="preserve">in </w:t>
      </w:r>
      <w:r w:rsidR="00026D24">
        <w:rPr>
          <w:rFonts w:ascii="Arial" w:eastAsia="Times New Roman" w:hAnsi="Arial" w:cs="Arial"/>
          <w:sz w:val="24"/>
          <w:szCs w:val="24"/>
        </w:rPr>
        <w:t>Section 2 of this</w:t>
      </w:r>
      <w:r w:rsidR="00602B2D">
        <w:rPr>
          <w:rFonts w:ascii="Arial" w:eastAsia="Times New Roman" w:hAnsi="Arial" w:cs="Arial"/>
          <w:sz w:val="24"/>
          <w:szCs w:val="24"/>
        </w:rPr>
        <w:t xml:space="preserve"> </w:t>
      </w:r>
      <w:r w:rsidR="00996BCC">
        <w:rPr>
          <w:rFonts w:ascii="Arial" w:eastAsia="Times New Roman" w:hAnsi="Arial" w:cs="Arial"/>
          <w:sz w:val="24"/>
          <w:szCs w:val="24"/>
        </w:rPr>
        <w:t xml:space="preserve">report </w:t>
      </w:r>
      <w:r w:rsidR="5EBE1F85" w:rsidRPr="4879EF0A">
        <w:rPr>
          <w:rFonts w:ascii="Arial" w:eastAsia="Times New Roman" w:hAnsi="Arial" w:cs="Arial"/>
          <w:sz w:val="24"/>
          <w:szCs w:val="24"/>
        </w:rPr>
        <w:t>to</w:t>
      </w:r>
      <w:r w:rsidR="00026D24">
        <w:rPr>
          <w:rFonts w:ascii="Arial" w:eastAsia="Times New Roman" w:hAnsi="Arial" w:cs="Arial"/>
          <w:sz w:val="24"/>
          <w:szCs w:val="24"/>
        </w:rPr>
        <w:t xml:space="preserve"> the</w:t>
      </w:r>
      <w:r w:rsidR="5EBE1F85" w:rsidRPr="4879EF0A">
        <w:rPr>
          <w:rFonts w:ascii="Arial" w:eastAsia="Times New Roman" w:hAnsi="Arial" w:cs="Arial"/>
          <w:sz w:val="24"/>
          <w:szCs w:val="24"/>
        </w:rPr>
        <w:t xml:space="preserve"> Standing Orders and the People and Resources Committee </w:t>
      </w:r>
      <w:r w:rsidR="00EE53D9">
        <w:rPr>
          <w:rFonts w:ascii="Arial" w:eastAsia="Times New Roman" w:hAnsi="Arial" w:cs="Arial"/>
          <w:sz w:val="24"/>
          <w:szCs w:val="24"/>
        </w:rPr>
        <w:t>T</w:t>
      </w:r>
      <w:r w:rsidR="5EBE1F85" w:rsidRPr="4879EF0A">
        <w:rPr>
          <w:rFonts w:ascii="Arial" w:eastAsia="Times New Roman" w:hAnsi="Arial" w:cs="Arial"/>
          <w:sz w:val="24"/>
          <w:szCs w:val="24"/>
        </w:rPr>
        <w:t>erms of</w:t>
      </w:r>
      <w:r w:rsidR="3CF244F5" w:rsidRPr="4879EF0A">
        <w:rPr>
          <w:rFonts w:ascii="Arial" w:eastAsia="Times New Roman" w:hAnsi="Arial" w:cs="Arial"/>
          <w:sz w:val="24"/>
          <w:szCs w:val="24"/>
        </w:rPr>
        <w:t xml:space="preserve"> </w:t>
      </w:r>
      <w:r w:rsidR="00EE53D9">
        <w:rPr>
          <w:rFonts w:ascii="Arial" w:eastAsia="Times New Roman" w:hAnsi="Arial" w:cs="Arial"/>
          <w:sz w:val="24"/>
          <w:szCs w:val="24"/>
        </w:rPr>
        <w:t>R</w:t>
      </w:r>
      <w:r w:rsidR="5EBE1F85" w:rsidRPr="4879EF0A">
        <w:rPr>
          <w:rFonts w:ascii="Arial" w:eastAsia="Times New Roman" w:hAnsi="Arial" w:cs="Arial"/>
          <w:sz w:val="24"/>
          <w:szCs w:val="24"/>
        </w:rPr>
        <w:t>eference</w:t>
      </w:r>
      <w:r w:rsidR="00015458">
        <w:rPr>
          <w:rFonts w:ascii="Arial" w:eastAsia="Times New Roman" w:hAnsi="Arial" w:cs="Arial"/>
          <w:sz w:val="24"/>
          <w:szCs w:val="24"/>
        </w:rPr>
        <w:t xml:space="preserve"> and membership</w:t>
      </w:r>
      <w:r w:rsidR="5EBE1F85" w:rsidRPr="4879EF0A">
        <w:rPr>
          <w:rFonts w:ascii="Arial" w:eastAsia="Times New Roman" w:hAnsi="Arial" w:cs="Arial"/>
          <w:sz w:val="24"/>
          <w:szCs w:val="24"/>
        </w:rPr>
        <w:t xml:space="preserve">. </w:t>
      </w:r>
    </w:p>
    <w:p w14:paraId="53325F24" w14:textId="1BF69F48" w:rsidR="00E43AAD" w:rsidRDefault="000170A6" w:rsidP="003608B9">
      <w:pPr>
        <w:widowControl w:val="0"/>
        <w:spacing w:after="240" w:line="360" w:lineRule="auto"/>
        <w:ind w:left="720" w:hanging="720"/>
        <w:contextualSpacing/>
        <w:rPr>
          <w:rFonts w:ascii="Arial" w:eastAsia="Times New Roman" w:hAnsi="Arial" w:cs="Arial"/>
          <w:sz w:val="24"/>
          <w:szCs w:val="24"/>
          <w:lang w:eastAsia="en-GB"/>
        </w:rPr>
      </w:pPr>
      <w:r>
        <w:rPr>
          <w:rFonts w:ascii="Arial" w:eastAsia="Times New Roman" w:hAnsi="Arial" w:cs="Arial"/>
          <w:sz w:val="24"/>
          <w:szCs w:val="24"/>
          <w:lang w:eastAsia="en-GB"/>
        </w:rPr>
        <w:t>1.3</w:t>
      </w:r>
      <w:r w:rsidR="00E43AAD" w:rsidRPr="004F559C">
        <w:rPr>
          <w:rFonts w:ascii="Arial" w:eastAsia="Times New Roman" w:hAnsi="Arial" w:cs="Arial"/>
          <w:sz w:val="24"/>
          <w:szCs w:val="24"/>
          <w:lang w:eastAsia="en-GB"/>
        </w:rPr>
        <w:tab/>
      </w:r>
      <w:r w:rsidR="00E43AAD">
        <w:rPr>
          <w:rFonts w:ascii="Arial" w:eastAsia="Times New Roman" w:hAnsi="Arial" w:cs="Arial"/>
          <w:sz w:val="24"/>
          <w:szCs w:val="24"/>
          <w:lang w:eastAsia="en-GB"/>
        </w:rPr>
        <w:t xml:space="preserve">Two further documents, the </w:t>
      </w:r>
      <w:r w:rsidR="00E43AAD" w:rsidRPr="000170A6">
        <w:rPr>
          <w:rFonts w:ascii="Arial" w:eastAsia="Times New Roman" w:hAnsi="Arial" w:cs="Arial"/>
          <w:sz w:val="24"/>
          <w:szCs w:val="24"/>
          <w:lang w:eastAsia="en-GB"/>
        </w:rPr>
        <w:t>Policy and procedure for Board members claiming expenses, and the</w:t>
      </w:r>
      <w:r w:rsidR="00E43AAD">
        <w:rPr>
          <w:rFonts w:ascii="Arial" w:eastAsia="Times New Roman" w:hAnsi="Arial" w:cs="Arial"/>
          <w:b/>
          <w:bCs/>
          <w:sz w:val="24"/>
          <w:szCs w:val="24"/>
          <w:lang w:eastAsia="en-GB"/>
        </w:rPr>
        <w:t xml:space="preserve"> </w:t>
      </w:r>
      <w:r w:rsidR="00E43AAD" w:rsidRPr="000170A6">
        <w:rPr>
          <w:rFonts w:ascii="Arial" w:eastAsia="Times New Roman" w:hAnsi="Arial" w:cs="Arial"/>
          <w:sz w:val="24"/>
          <w:szCs w:val="24"/>
          <w:lang w:eastAsia="en-GB"/>
        </w:rPr>
        <w:t>Scheme of Delegation</w:t>
      </w:r>
      <w:r w:rsidR="00E43AAD" w:rsidRPr="001719C9">
        <w:rPr>
          <w:rFonts w:ascii="Arial" w:eastAsia="Times New Roman" w:hAnsi="Arial" w:cs="Arial"/>
          <w:sz w:val="24"/>
          <w:szCs w:val="24"/>
          <w:lang w:eastAsia="en-GB"/>
        </w:rPr>
        <w:t xml:space="preserve"> </w:t>
      </w:r>
      <w:r w:rsidR="00B76C63">
        <w:rPr>
          <w:rFonts w:ascii="Arial" w:eastAsia="Times New Roman" w:hAnsi="Arial" w:cs="Arial"/>
          <w:sz w:val="24"/>
          <w:szCs w:val="24"/>
          <w:lang w:eastAsia="en-GB"/>
        </w:rPr>
        <w:t>will be updated during 2025-2026</w:t>
      </w:r>
      <w:r w:rsidR="003608B9">
        <w:rPr>
          <w:rFonts w:ascii="Arial" w:eastAsia="Times New Roman" w:hAnsi="Arial" w:cs="Arial"/>
          <w:sz w:val="24"/>
          <w:szCs w:val="24"/>
          <w:lang w:eastAsia="en-GB"/>
        </w:rPr>
        <w:t xml:space="preserve"> for Board approval.</w:t>
      </w:r>
      <w:r w:rsidR="00B64793">
        <w:rPr>
          <w:rFonts w:ascii="Arial" w:eastAsia="Times New Roman" w:hAnsi="Arial" w:cs="Arial"/>
          <w:sz w:val="24"/>
          <w:szCs w:val="24"/>
          <w:lang w:eastAsia="en-GB"/>
        </w:rPr>
        <w:t xml:space="preserve"> A revision of the SEPA Framework do</w:t>
      </w:r>
      <w:r w:rsidR="00BE41C7">
        <w:rPr>
          <w:rFonts w:ascii="Arial" w:eastAsia="Times New Roman" w:hAnsi="Arial" w:cs="Arial"/>
          <w:sz w:val="24"/>
          <w:szCs w:val="24"/>
          <w:lang w:eastAsia="en-GB"/>
        </w:rPr>
        <w:t>cument will be required by April 2027.</w:t>
      </w:r>
    </w:p>
    <w:p w14:paraId="64C654AD" w14:textId="77777777" w:rsidR="00BE41C7" w:rsidRPr="001719C9" w:rsidRDefault="00BE41C7" w:rsidP="003608B9">
      <w:pPr>
        <w:widowControl w:val="0"/>
        <w:spacing w:after="240" w:line="360" w:lineRule="auto"/>
        <w:ind w:left="720" w:hanging="720"/>
        <w:contextualSpacing/>
        <w:rPr>
          <w:rFonts w:ascii="Arial" w:eastAsia="Times New Roman" w:hAnsi="Arial" w:cs="Arial"/>
          <w:sz w:val="24"/>
          <w:szCs w:val="24"/>
          <w:lang w:eastAsia="en-GB"/>
        </w:rPr>
      </w:pPr>
    </w:p>
    <w:p w14:paraId="29AE6E13" w14:textId="576D1C30" w:rsidR="001F38B3" w:rsidRPr="00552734" w:rsidRDefault="001F38B3" w:rsidP="001719C9">
      <w:pPr>
        <w:widowControl w:val="0"/>
        <w:overflowPunct w:val="0"/>
        <w:autoSpaceDE w:val="0"/>
        <w:autoSpaceDN w:val="0"/>
        <w:adjustRightInd w:val="0"/>
        <w:spacing w:after="240" w:line="360" w:lineRule="auto"/>
        <w:ind w:left="709" w:hanging="709"/>
        <w:textAlignment w:val="baseline"/>
        <w:rPr>
          <w:rFonts w:ascii="Arial" w:eastAsia="Times New Roman" w:hAnsi="Arial" w:cs="Arial"/>
          <w:b/>
          <w:color w:val="000000" w:themeColor="text1"/>
          <w:sz w:val="28"/>
          <w:szCs w:val="28"/>
        </w:rPr>
      </w:pPr>
      <w:r w:rsidRPr="00552734">
        <w:rPr>
          <w:rFonts w:ascii="Arial" w:eastAsia="Times New Roman" w:hAnsi="Arial" w:cs="Arial"/>
          <w:b/>
          <w:color w:val="000000" w:themeColor="text1"/>
          <w:sz w:val="28"/>
          <w:szCs w:val="28"/>
        </w:rPr>
        <w:t>2.</w:t>
      </w:r>
      <w:r w:rsidRPr="00552734">
        <w:rPr>
          <w:rFonts w:ascii="Arial" w:eastAsia="Times New Roman" w:hAnsi="Arial" w:cs="Arial"/>
          <w:b/>
          <w:color w:val="000000" w:themeColor="text1"/>
          <w:sz w:val="28"/>
          <w:szCs w:val="28"/>
        </w:rPr>
        <w:tab/>
      </w:r>
      <w:r w:rsidR="00A6156A">
        <w:rPr>
          <w:rFonts w:ascii="Arial" w:eastAsia="Times New Roman" w:hAnsi="Arial" w:cs="Arial"/>
          <w:b/>
          <w:color w:val="000000" w:themeColor="text1"/>
          <w:sz w:val="28"/>
          <w:szCs w:val="28"/>
        </w:rPr>
        <w:t xml:space="preserve">Proposed </w:t>
      </w:r>
      <w:r w:rsidR="00AB238F">
        <w:rPr>
          <w:rFonts w:ascii="Arial" w:eastAsia="Times New Roman" w:hAnsi="Arial" w:cs="Arial"/>
          <w:b/>
          <w:color w:val="000000" w:themeColor="text1"/>
          <w:sz w:val="28"/>
          <w:szCs w:val="28"/>
        </w:rPr>
        <w:t>a</w:t>
      </w:r>
      <w:r w:rsidR="00A6156A">
        <w:rPr>
          <w:rFonts w:ascii="Arial" w:eastAsia="Times New Roman" w:hAnsi="Arial" w:cs="Arial"/>
          <w:b/>
          <w:color w:val="000000" w:themeColor="text1"/>
          <w:sz w:val="28"/>
          <w:szCs w:val="28"/>
        </w:rPr>
        <w:t>mendments</w:t>
      </w:r>
    </w:p>
    <w:p w14:paraId="755D5F73" w14:textId="324EA4DA" w:rsidR="00482DF8" w:rsidRPr="00927C70" w:rsidRDefault="001F38B3" w:rsidP="00927C70">
      <w:pPr>
        <w:widowControl w:val="0"/>
        <w:spacing w:after="240" w:line="360" w:lineRule="auto"/>
        <w:ind w:left="720" w:hanging="720"/>
        <w:rPr>
          <w:rFonts w:ascii="Arial" w:hAnsi="Arial" w:cs="Arial"/>
          <w:sz w:val="24"/>
          <w:szCs w:val="24"/>
        </w:rPr>
      </w:pPr>
      <w:r w:rsidRPr="00334637">
        <w:rPr>
          <w:rFonts w:ascii="Arial" w:eastAsia="Times New Roman" w:hAnsi="Arial" w:cs="Arial"/>
          <w:sz w:val="24"/>
          <w:szCs w:val="24"/>
          <w:lang w:eastAsia="en-GB"/>
        </w:rPr>
        <w:t>2.</w:t>
      </w:r>
      <w:r w:rsidR="00C706B0">
        <w:rPr>
          <w:rFonts w:ascii="Arial" w:eastAsia="Times New Roman" w:hAnsi="Arial" w:cs="Arial"/>
          <w:sz w:val="24"/>
          <w:szCs w:val="24"/>
          <w:lang w:eastAsia="en-GB"/>
        </w:rPr>
        <w:t>1</w:t>
      </w:r>
      <w:r w:rsidRPr="00334637">
        <w:rPr>
          <w:rFonts w:ascii="Arial" w:eastAsia="Times New Roman" w:hAnsi="Arial" w:cs="Arial"/>
          <w:sz w:val="24"/>
          <w:szCs w:val="24"/>
          <w:lang w:eastAsia="en-GB"/>
        </w:rPr>
        <w:tab/>
      </w:r>
      <w:r w:rsidRPr="009645DC">
        <w:rPr>
          <w:rFonts w:ascii="Arial" w:eastAsia="Times New Roman" w:hAnsi="Arial" w:cs="Arial"/>
          <w:b/>
          <w:bCs/>
          <w:sz w:val="24"/>
          <w:szCs w:val="24"/>
          <w:lang w:eastAsia="en-GB"/>
        </w:rPr>
        <w:t>Standing Orders</w:t>
      </w:r>
      <w:r w:rsidRPr="009645DC">
        <w:rPr>
          <w:rFonts w:ascii="Arial" w:eastAsia="Times New Roman" w:hAnsi="Arial" w:cs="Arial"/>
          <w:sz w:val="24"/>
          <w:szCs w:val="24"/>
          <w:lang w:eastAsia="en-GB"/>
        </w:rPr>
        <w:t xml:space="preserve"> - the purpose of the Standing Orders is to provide rules for the way in which the Board should operate</w:t>
      </w:r>
      <w:r w:rsidR="00A6156A">
        <w:rPr>
          <w:rFonts w:ascii="Arial" w:eastAsia="Times New Roman" w:hAnsi="Arial" w:cs="Arial"/>
          <w:sz w:val="24"/>
          <w:szCs w:val="24"/>
          <w:lang w:eastAsia="en-GB"/>
        </w:rPr>
        <w:t>.</w:t>
      </w:r>
      <w:r w:rsidR="00C706B0">
        <w:rPr>
          <w:rFonts w:ascii="Arial" w:eastAsia="Times New Roman" w:hAnsi="Arial" w:cs="Arial"/>
          <w:sz w:val="24"/>
          <w:szCs w:val="24"/>
          <w:lang w:eastAsia="en-GB"/>
        </w:rPr>
        <w:t xml:space="preserve"> </w:t>
      </w:r>
      <w:r w:rsidR="001F0CA5" w:rsidRPr="009645DC">
        <w:rPr>
          <w:rFonts w:ascii="Arial" w:eastAsia="Times New Roman" w:hAnsi="Arial" w:cs="Arial"/>
          <w:sz w:val="24"/>
          <w:szCs w:val="24"/>
          <w:lang w:eastAsia="en-GB"/>
        </w:rPr>
        <w:t>I</w:t>
      </w:r>
      <w:r w:rsidRPr="009645DC">
        <w:rPr>
          <w:rFonts w:ascii="Arial" w:eastAsia="Times New Roman" w:hAnsi="Arial" w:cs="Arial"/>
          <w:sz w:val="24"/>
          <w:szCs w:val="24"/>
          <w:lang w:eastAsia="en-GB"/>
        </w:rPr>
        <w:t>nterim update</w:t>
      </w:r>
      <w:r w:rsidR="001F0CA5" w:rsidRPr="009645DC">
        <w:rPr>
          <w:rFonts w:ascii="Arial" w:eastAsia="Times New Roman" w:hAnsi="Arial" w:cs="Arial"/>
          <w:sz w:val="24"/>
          <w:szCs w:val="24"/>
          <w:lang w:eastAsia="en-GB"/>
        </w:rPr>
        <w:t>s</w:t>
      </w:r>
      <w:r w:rsidRPr="009645DC">
        <w:rPr>
          <w:rFonts w:ascii="Arial" w:eastAsia="Times New Roman" w:hAnsi="Arial" w:cs="Arial"/>
          <w:sz w:val="24"/>
          <w:szCs w:val="24"/>
          <w:lang w:eastAsia="en-GB"/>
        </w:rPr>
        <w:t xml:space="preserve"> to the Standing Orders w</w:t>
      </w:r>
      <w:r w:rsidR="001F0CA5" w:rsidRPr="009645DC">
        <w:rPr>
          <w:rFonts w:ascii="Arial" w:eastAsia="Times New Roman" w:hAnsi="Arial" w:cs="Arial"/>
          <w:sz w:val="24"/>
          <w:szCs w:val="24"/>
          <w:lang w:eastAsia="en-GB"/>
        </w:rPr>
        <w:t>ere</w:t>
      </w:r>
      <w:r w:rsidRPr="009645DC">
        <w:rPr>
          <w:rFonts w:ascii="Arial" w:eastAsia="Times New Roman" w:hAnsi="Arial" w:cs="Arial"/>
          <w:sz w:val="24"/>
          <w:szCs w:val="24"/>
          <w:lang w:eastAsia="en-GB"/>
        </w:rPr>
        <w:t xml:space="preserve"> approved on 26 September 2023</w:t>
      </w:r>
      <w:r w:rsidR="001F0CA5" w:rsidRPr="009645DC">
        <w:rPr>
          <w:rFonts w:ascii="Arial" w:eastAsia="Times New Roman" w:hAnsi="Arial" w:cs="Arial"/>
          <w:sz w:val="24"/>
          <w:szCs w:val="24"/>
          <w:lang w:eastAsia="en-GB"/>
        </w:rPr>
        <w:t xml:space="preserve"> and 27 Febru</w:t>
      </w:r>
      <w:r w:rsidR="00383AE5" w:rsidRPr="009645DC">
        <w:rPr>
          <w:rFonts w:ascii="Arial" w:eastAsia="Times New Roman" w:hAnsi="Arial" w:cs="Arial"/>
          <w:sz w:val="24"/>
          <w:szCs w:val="24"/>
          <w:lang w:eastAsia="en-GB"/>
        </w:rPr>
        <w:t>ary 2024</w:t>
      </w:r>
      <w:r w:rsidRPr="009645DC">
        <w:rPr>
          <w:rFonts w:ascii="Arial" w:eastAsia="Times New Roman" w:hAnsi="Arial" w:cs="Arial"/>
          <w:sz w:val="24"/>
          <w:szCs w:val="24"/>
          <w:lang w:eastAsia="en-GB"/>
        </w:rPr>
        <w:t xml:space="preserve"> following </w:t>
      </w:r>
      <w:r w:rsidRPr="009645DC">
        <w:rPr>
          <w:rFonts w:ascii="Arial" w:hAnsi="Arial" w:cs="Arial"/>
          <w:sz w:val="24"/>
          <w:szCs w:val="24"/>
        </w:rPr>
        <w:t>review</w:t>
      </w:r>
      <w:r w:rsidR="00383AE5" w:rsidRPr="009645DC">
        <w:rPr>
          <w:rFonts w:ascii="Arial" w:hAnsi="Arial" w:cs="Arial"/>
          <w:sz w:val="24"/>
          <w:szCs w:val="24"/>
        </w:rPr>
        <w:t>s</w:t>
      </w:r>
      <w:r w:rsidRPr="009645DC">
        <w:rPr>
          <w:rFonts w:ascii="Arial" w:hAnsi="Arial" w:cs="Arial"/>
          <w:sz w:val="24"/>
          <w:szCs w:val="24"/>
        </w:rPr>
        <w:t xml:space="preserve"> of the quorum of meetings</w:t>
      </w:r>
      <w:r w:rsidR="00334637" w:rsidRPr="009645DC">
        <w:rPr>
          <w:rFonts w:ascii="Arial" w:hAnsi="Arial" w:cs="Arial"/>
          <w:sz w:val="24"/>
          <w:szCs w:val="24"/>
        </w:rPr>
        <w:t xml:space="preserve">. The current version is available at </w:t>
      </w:r>
      <w:hyperlink r:id="rId13" w:history="1">
        <w:r w:rsidR="00670732" w:rsidRPr="009645DC">
          <w:rPr>
            <w:rFonts w:ascii="Arial" w:hAnsi="Arial" w:cs="Arial"/>
            <w:color w:val="0000FF"/>
            <w:sz w:val="24"/>
            <w:szCs w:val="24"/>
            <w:u w:val="single"/>
          </w:rPr>
          <w:t>Standing orders | Beta | SEPA</w:t>
        </w:r>
      </w:hyperlink>
      <w:r w:rsidR="004835D3" w:rsidRPr="009645DC">
        <w:rPr>
          <w:rFonts w:ascii="Arial" w:eastAsia="Calibri" w:hAnsi="Arial" w:cs="Arial"/>
          <w:color w:val="000000" w:themeColor="text1"/>
          <w:sz w:val="24"/>
          <w:szCs w:val="24"/>
        </w:rPr>
        <w:t xml:space="preserve">. SEPA has been asked by </w:t>
      </w:r>
      <w:r w:rsidR="00A465F0" w:rsidRPr="009645DC">
        <w:rPr>
          <w:rFonts w:ascii="Arial" w:eastAsia="Calibri" w:hAnsi="Arial" w:cs="Arial"/>
          <w:color w:val="000000" w:themeColor="text1"/>
          <w:sz w:val="24"/>
          <w:szCs w:val="24"/>
        </w:rPr>
        <w:t xml:space="preserve">the </w:t>
      </w:r>
      <w:r w:rsidR="00AC4EB7">
        <w:rPr>
          <w:rFonts w:ascii="Arial" w:eastAsia="Calibri" w:hAnsi="Arial" w:cs="Arial"/>
          <w:color w:val="000000" w:themeColor="text1"/>
          <w:sz w:val="24"/>
          <w:szCs w:val="24"/>
        </w:rPr>
        <w:t>S</w:t>
      </w:r>
      <w:r w:rsidR="00C706B0">
        <w:rPr>
          <w:rFonts w:ascii="Arial" w:eastAsia="Calibri" w:hAnsi="Arial" w:cs="Arial"/>
          <w:color w:val="000000" w:themeColor="text1"/>
          <w:sz w:val="24"/>
          <w:szCs w:val="24"/>
        </w:rPr>
        <w:t xml:space="preserve">cottish </w:t>
      </w:r>
      <w:r w:rsidR="00AC4EB7">
        <w:rPr>
          <w:rFonts w:ascii="Arial" w:eastAsia="Calibri" w:hAnsi="Arial" w:cs="Arial"/>
          <w:color w:val="000000" w:themeColor="text1"/>
          <w:sz w:val="24"/>
          <w:szCs w:val="24"/>
        </w:rPr>
        <w:t>G</w:t>
      </w:r>
      <w:r w:rsidR="00C706B0">
        <w:rPr>
          <w:rFonts w:ascii="Arial" w:eastAsia="Calibri" w:hAnsi="Arial" w:cs="Arial"/>
          <w:color w:val="000000" w:themeColor="text1"/>
          <w:sz w:val="24"/>
          <w:szCs w:val="24"/>
        </w:rPr>
        <w:t>overnment</w:t>
      </w:r>
      <w:r w:rsidR="004835D3" w:rsidRPr="009645DC">
        <w:rPr>
          <w:rFonts w:ascii="Arial" w:eastAsia="Calibri" w:hAnsi="Arial" w:cs="Arial"/>
          <w:color w:val="000000" w:themeColor="text1"/>
          <w:sz w:val="24"/>
          <w:szCs w:val="24"/>
        </w:rPr>
        <w:t xml:space="preserve"> Sponsor</w:t>
      </w:r>
      <w:r w:rsidR="005017B1" w:rsidRPr="009645DC">
        <w:rPr>
          <w:rFonts w:ascii="Arial" w:eastAsia="Calibri" w:hAnsi="Arial" w:cs="Arial"/>
          <w:color w:val="000000" w:themeColor="text1"/>
          <w:sz w:val="24"/>
          <w:szCs w:val="24"/>
        </w:rPr>
        <w:t xml:space="preserve">ship Manager </w:t>
      </w:r>
      <w:r w:rsidR="004835D3" w:rsidRPr="009645DC">
        <w:rPr>
          <w:rFonts w:ascii="Arial" w:eastAsia="Calibri" w:hAnsi="Arial" w:cs="Arial"/>
          <w:color w:val="000000" w:themeColor="text1"/>
          <w:sz w:val="24"/>
          <w:szCs w:val="24"/>
        </w:rPr>
        <w:t xml:space="preserve">to consider the following </w:t>
      </w:r>
      <w:r w:rsidR="00482DF8" w:rsidRPr="009645DC">
        <w:rPr>
          <w:rFonts w:ascii="Arial" w:hAnsi="Arial" w:cs="Arial"/>
          <w:sz w:val="24"/>
          <w:szCs w:val="24"/>
        </w:rPr>
        <w:t xml:space="preserve">minor amendments to the Standing </w:t>
      </w:r>
      <w:r w:rsidR="00927C70" w:rsidRPr="009645DC">
        <w:rPr>
          <w:rFonts w:ascii="Arial" w:hAnsi="Arial" w:cs="Arial"/>
          <w:sz w:val="24"/>
          <w:szCs w:val="24"/>
        </w:rPr>
        <w:t>O</w:t>
      </w:r>
      <w:r w:rsidR="00482DF8" w:rsidRPr="009645DC">
        <w:rPr>
          <w:rFonts w:ascii="Arial" w:hAnsi="Arial" w:cs="Arial"/>
          <w:sz w:val="24"/>
          <w:szCs w:val="24"/>
        </w:rPr>
        <w:t xml:space="preserve">rders to </w:t>
      </w:r>
      <w:r w:rsidR="00A465F0" w:rsidRPr="009645DC">
        <w:rPr>
          <w:rFonts w:ascii="Arial" w:hAnsi="Arial" w:cs="Arial"/>
          <w:sz w:val="24"/>
          <w:szCs w:val="24"/>
        </w:rPr>
        <w:t>provide</w:t>
      </w:r>
      <w:r w:rsidR="00482DF8" w:rsidRPr="009645DC">
        <w:rPr>
          <w:rFonts w:ascii="Arial" w:hAnsi="Arial" w:cs="Arial"/>
          <w:sz w:val="24"/>
          <w:szCs w:val="24"/>
        </w:rPr>
        <w:t xml:space="preserve"> </w:t>
      </w:r>
      <w:r w:rsidR="00F74A31" w:rsidRPr="009645DC">
        <w:rPr>
          <w:rFonts w:ascii="Arial" w:hAnsi="Arial" w:cs="Arial"/>
          <w:sz w:val="24"/>
          <w:szCs w:val="24"/>
        </w:rPr>
        <w:t xml:space="preserve">better </w:t>
      </w:r>
      <w:r w:rsidR="00482DF8" w:rsidRPr="009645DC">
        <w:rPr>
          <w:rFonts w:ascii="Arial" w:hAnsi="Arial" w:cs="Arial"/>
          <w:sz w:val="24"/>
          <w:szCs w:val="24"/>
        </w:rPr>
        <w:t>consisten</w:t>
      </w:r>
      <w:r w:rsidR="00F74A31" w:rsidRPr="009645DC">
        <w:rPr>
          <w:rFonts w:ascii="Arial" w:hAnsi="Arial" w:cs="Arial"/>
          <w:sz w:val="24"/>
          <w:szCs w:val="24"/>
        </w:rPr>
        <w:t>cy</w:t>
      </w:r>
      <w:r w:rsidR="00482DF8" w:rsidRPr="009645DC">
        <w:rPr>
          <w:rFonts w:ascii="Arial" w:hAnsi="Arial" w:cs="Arial"/>
          <w:sz w:val="24"/>
          <w:szCs w:val="24"/>
        </w:rPr>
        <w:t xml:space="preserve"> with the </w:t>
      </w:r>
      <w:r w:rsidR="00D47E77" w:rsidRPr="009645DC">
        <w:rPr>
          <w:rFonts w:ascii="Arial" w:hAnsi="Arial" w:cs="Arial"/>
          <w:sz w:val="24"/>
          <w:szCs w:val="24"/>
        </w:rPr>
        <w:t xml:space="preserve">Environment Act </w:t>
      </w:r>
      <w:r w:rsidR="00482DF8" w:rsidRPr="009645DC">
        <w:rPr>
          <w:rFonts w:ascii="Arial" w:hAnsi="Arial" w:cs="Arial"/>
          <w:sz w:val="24"/>
          <w:szCs w:val="24"/>
        </w:rPr>
        <w:t>1995:</w:t>
      </w:r>
    </w:p>
    <w:p w14:paraId="35B6C321" w14:textId="77777777" w:rsidR="00482DF8" w:rsidRPr="00E023AA" w:rsidRDefault="00482DF8" w:rsidP="00927C70">
      <w:pPr>
        <w:shd w:val="clear" w:color="auto" w:fill="FFFFFF"/>
        <w:spacing w:after="240" w:line="360" w:lineRule="auto"/>
        <w:ind w:left="1440"/>
        <w:rPr>
          <w:rFonts w:ascii="Arial" w:hAnsi="Arial" w:cs="Arial"/>
          <w:b/>
          <w:bCs/>
          <w:sz w:val="24"/>
          <w:szCs w:val="24"/>
          <w:lang w:eastAsia="en-GB"/>
        </w:rPr>
      </w:pPr>
      <w:r w:rsidRPr="00E023AA">
        <w:rPr>
          <w:rFonts w:ascii="Arial" w:hAnsi="Arial" w:cs="Arial"/>
          <w:b/>
          <w:bCs/>
          <w:sz w:val="24"/>
          <w:szCs w:val="24"/>
          <w:lang w:eastAsia="en-GB"/>
        </w:rPr>
        <w:t>Board offices</w:t>
      </w:r>
    </w:p>
    <w:p w14:paraId="3F68A3E0" w14:textId="77777777" w:rsidR="00482DF8" w:rsidRPr="00E023AA" w:rsidRDefault="00482DF8" w:rsidP="00927C70">
      <w:pPr>
        <w:shd w:val="clear" w:color="auto" w:fill="FFFFFF"/>
        <w:spacing w:after="240" w:line="360" w:lineRule="auto"/>
        <w:ind w:left="1440"/>
        <w:rPr>
          <w:rFonts w:ascii="Arial" w:hAnsi="Arial" w:cs="Arial"/>
          <w:strike/>
          <w:sz w:val="24"/>
          <w:szCs w:val="24"/>
          <w:lang w:eastAsia="en-GB"/>
        </w:rPr>
      </w:pPr>
      <w:r w:rsidRPr="00E023AA">
        <w:rPr>
          <w:rFonts w:ascii="Arial" w:hAnsi="Arial" w:cs="Arial"/>
          <w:strike/>
          <w:sz w:val="24"/>
          <w:szCs w:val="24"/>
          <w:lang w:eastAsia="en-GB"/>
        </w:rPr>
        <w:t>64. The Chair of the Agency Board is appointed by and accountable to Scottish Government Ministers.</w:t>
      </w:r>
    </w:p>
    <w:p w14:paraId="2C63AEE1" w14:textId="77777777" w:rsidR="00482DF8" w:rsidRPr="00E023AA" w:rsidRDefault="00482DF8" w:rsidP="00927C70">
      <w:pPr>
        <w:shd w:val="clear" w:color="auto" w:fill="FFFFFF"/>
        <w:spacing w:after="240" w:line="360" w:lineRule="auto"/>
        <w:ind w:left="1440"/>
        <w:rPr>
          <w:rFonts w:ascii="Arial" w:hAnsi="Arial" w:cs="Arial"/>
          <w:sz w:val="24"/>
          <w:szCs w:val="24"/>
          <w:lang w:eastAsia="en-GB"/>
        </w:rPr>
      </w:pPr>
      <w:r w:rsidRPr="00E023AA">
        <w:rPr>
          <w:rFonts w:ascii="Arial" w:hAnsi="Arial" w:cs="Arial"/>
          <w:sz w:val="24"/>
          <w:szCs w:val="24"/>
          <w:lang w:eastAsia="en-GB"/>
        </w:rPr>
        <w:t>6</w:t>
      </w:r>
      <w:r w:rsidRPr="008F3F2F">
        <w:rPr>
          <w:rFonts w:ascii="Arial" w:hAnsi="Arial" w:cs="Arial"/>
          <w:color w:val="C00000"/>
          <w:sz w:val="24"/>
          <w:szCs w:val="24"/>
          <w:lang w:eastAsia="en-GB"/>
        </w:rPr>
        <w:t>4</w:t>
      </w:r>
      <w:r w:rsidRPr="00927C70">
        <w:rPr>
          <w:rFonts w:ascii="Arial" w:hAnsi="Arial" w:cs="Arial"/>
          <w:color w:val="585856"/>
          <w:sz w:val="24"/>
          <w:szCs w:val="24"/>
          <w:lang w:eastAsia="en-GB"/>
        </w:rPr>
        <w:t xml:space="preserve">. </w:t>
      </w:r>
      <w:proofErr w:type="gramStart"/>
      <w:r w:rsidRPr="00E023AA">
        <w:rPr>
          <w:rFonts w:ascii="Arial" w:hAnsi="Arial" w:cs="Arial"/>
          <w:strike/>
          <w:sz w:val="24"/>
          <w:szCs w:val="24"/>
          <w:lang w:eastAsia="en-GB"/>
        </w:rPr>
        <w:t xml:space="preserve">Other </w:t>
      </w:r>
      <w:r w:rsidRPr="00E023AA">
        <w:rPr>
          <w:rFonts w:ascii="Arial" w:hAnsi="Arial" w:cs="Arial"/>
          <w:sz w:val="24"/>
          <w:szCs w:val="24"/>
          <w:lang w:eastAsia="en-GB"/>
        </w:rPr>
        <w:t> </w:t>
      </w:r>
      <w:r w:rsidRPr="008F3F2F">
        <w:rPr>
          <w:rFonts w:ascii="Arial" w:hAnsi="Arial" w:cs="Arial"/>
          <w:color w:val="C00000"/>
          <w:sz w:val="24"/>
          <w:szCs w:val="24"/>
          <w:lang w:eastAsia="en-GB"/>
        </w:rPr>
        <w:t>The</w:t>
      </w:r>
      <w:proofErr w:type="gramEnd"/>
      <w:r w:rsidRPr="00927C70">
        <w:rPr>
          <w:rFonts w:ascii="Arial" w:hAnsi="Arial" w:cs="Arial"/>
          <w:color w:val="FF0000"/>
          <w:sz w:val="24"/>
          <w:szCs w:val="24"/>
          <w:lang w:eastAsia="en-GB"/>
        </w:rPr>
        <w:t xml:space="preserve"> </w:t>
      </w:r>
      <w:r w:rsidRPr="00E023AA">
        <w:rPr>
          <w:rFonts w:ascii="Arial" w:hAnsi="Arial" w:cs="Arial"/>
          <w:sz w:val="24"/>
          <w:szCs w:val="24"/>
          <w:lang w:eastAsia="en-GB"/>
        </w:rPr>
        <w:t xml:space="preserve">offices of the Board are the </w:t>
      </w:r>
      <w:r w:rsidRPr="008F3F2F">
        <w:rPr>
          <w:rFonts w:ascii="Arial" w:hAnsi="Arial" w:cs="Arial"/>
          <w:color w:val="C00000"/>
          <w:sz w:val="24"/>
          <w:szCs w:val="24"/>
          <w:lang w:eastAsia="en-GB"/>
        </w:rPr>
        <w:t xml:space="preserve">Chair of the Agency, </w:t>
      </w:r>
      <w:r w:rsidRPr="00E023AA">
        <w:rPr>
          <w:rFonts w:ascii="Arial" w:hAnsi="Arial" w:cs="Arial"/>
          <w:sz w:val="24"/>
          <w:szCs w:val="24"/>
          <w:lang w:eastAsia="en-GB"/>
        </w:rPr>
        <w:t>Deputy Chair</w:t>
      </w:r>
      <w:r w:rsidRPr="00927C70">
        <w:rPr>
          <w:rFonts w:ascii="Arial" w:hAnsi="Arial" w:cs="Arial"/>
          <w:color w:val="FF0000"/>
          <w:sz w:val="24"/>
          <w:szCs w:val="24"/>
          <w:lang w:eastAsia="en-GB"/>
        </w:rPr>
        <w:t xml:space="preserve"> </w:t>
      </w:r>
      <w:r w:rsidRPr="008F3F2F">
        <w:rPr>
          <w:rFonts w:ascii="Arial" w:hAnsi="Arial" w:cs="Arial"/>
          <w:color w:val="C00000"/>
          <w:sz w:val="24"/>
          <w:szCs w:val="24"/>
          <w:lang w:eastAsia="en-GB"/>
        </w:rPr>
        <w:t xml:space="preserve">of the Agency </w:t>
      </w:r>
      <w:r w:rsidRPr="00E023AA">
        <w:rPr>
          <w:rFonts w:ascii="Arial" w:hAnsi="Arial" w:cs="Arial"/>
          <w:sz w:val="24"/>
          <w:szCs w:val="24"/>
          <w:lang w:eastAsia="en-GB"/>
        </w:rPr>
        <w:t>and the Chairs of any Standing Board Committees.</w:t>
      </w:r>
    </w:p>
    <w:p w14:paraId="0738B3CD" w14:textId="77777777" w:rsidR="00482DF8" w:rsidRPr="00927C70" w:rsidRDefault="00482DF8" w:rsidP="00927C70">
      <w:pPr>
        <w:shd w:val="clear" w:color="auto" w:fill="FFFFFF"/>
        <w:spacing w:after="240" w:line="360" w:lineRule="auto"/>
        <w:ind w:left="1440"/>
        <w:rPr>
          <w:rFonts w:ascii="Arial" w:hAnsi="Arial" w:cs="Arial"/>
          <w:color w:val="585856"/>
          <w:sz w:val="24"/>
          <w:szCs w:val="24"/>
          <w:lang w:eastAsia="en-GB"/>
        </w:rPr>
      </w:pPr>
      <w:r w:rsidRPr="00E023AA">
        <w:rPr>
          <w:rFonts w:ascii="Arial" w:hAnsi="Arial" w:cs="Arial"/>
          <w:sz w:val="24"/>
          <w:szCs w:val="24"/>
          <w:lang w:eastAsia="en-GB"/>
        </w:rPr>
        <w:lastRenderedPageBreak/>
        <w:t xml:space="preserve">65. The Chair of the Agency Board </w:t>
      </w:r>
      <w:r w:rsidRPr="008F3F2F">
        <w:rPr>
          <w:rFonts w:ascii="Arial" w:hAnsi="Arial" w:cs="Arial"/>
          <w:color w:val="C00000"/>
          <w:sz w:val="24"/>
          <w:szCs w:val="24"/>
          <w:lang w:eastAsia="en-GB"/>
        </w:rPr>
        <w:t>and the Deputy Chair of the Agency Board are both</w:t>
      </w:r>
      <w:r w:rsidRPr="00927C70">
        <w:rPr>
          <w:rFonts w:ascii="Arial" w:hAnsi="Arial" w:cs="Arial"/>
          <w:color w:val="FF0000"/>
          <w:sz w:val="24"/>
          <w:szCs w:val="24"/>
          <w:lang w:eastAsia="en-GB"/>
        </w:rPr>
        <w:t xml:space="preserve"> </w:t>
      </w:r>
      <w:r w:rsidRPr="00E023AA">
        <w:rPr>
          <w:rFonts w:ascii="Arial" w:hAnsi="Arial" w:cs="Arial"/>
          <w:strike/>
          <w:sz w:val="24"/>
          <w:szCs w:val="24"/>
          <w:lang w:eastAsia="en-GB"/>
        </w:rPr>
        <w:t xml:space="preserve">is </w:t>
      </w:r>
      <w:r w:rsidRPr="00E023AA">
        <w:rPr>
          <w:rFonts w:ascii="Arial" w:hAnsi="Arial" w:cs="Arial"/>
          <w:sz w:val="24"/>
          <w:szCs w:val="24"/>
          <w:lang w:eastAsia="en-GB"/>
        </w:rPr>
        <w:t xml:space="preserve">appointed by and accountable to the Scottish </w:t>
      </w:r>
      <w:r w:rsidRPr="00E023AA">
        <w:rPr>
          <w:rFonts w:ascii="Arial" w:hAnsi="Arial" w:cs="Arial"/>
          <w:strike/>
          <w:sz w:val="24"/>
          <w:szCs w:val="24"/>
          <w:lang w:eastAsia="en-GB"/>
        </w:rPr>
        <w:t>Government</w:t>
      </w:r>
      <w:r w:rsidRPr="00E023AA">
        <w:rPr>
          <w:rFonts w:ascii="Arial" w:hAnsi="Arial" w:cs="Arial"/>
          <w:sz w:val="24"/>
          <w:szCs w:val="24"/>
          <w:lang w:eastAsia="en-GB"/>
        </w:rPr>
        <w:t xml:space="preserve"> Ministers.</w:t>
      </w:r>
    </w:p>
    <w:p w14:paraId="25566C95" w14:textId="77777777" w:rsidR="00482DF8" w:rsidRPr="00E023AA" w:rsidRDefault="00482DF8" w:rsidP="00927C70">
      <w:pPr>
        <w:shd w:val="clear" w:color="auto" w:fill="FFFFFF"/>
        <w:spacing w:after="240" w:line="360" w:lineRule="auto"/>
        <w:ind w:left="1440"/>
        <w:rPr>
          <w:rFonts w:ascii="Arial" w:hAnsi="Arial" w:cs="Arial"/>
          <w:sz w:val="24"/>
          <w:szCs w:val="24"/>
          <w:lang w:eastAsia="en-GB"/>
        </w:rPr>
      </w:pPr>
      <w:r w:rsidRPr="00E023AA">
        <w:rPr>
          <w:rFonts w:ascii="Arial" w:hAnsi="Arial" w:cs="Arial"/>
          <w:sz w:val="24"/>
          <w:szCs w:val="24"/>
          <w:lang w:eastAsia="en-GB"/>
        </w:rPr>
        <w:t>66. Other than the Chair of the Agency Board, members may hold more than one office. The Chief Executive may not hold any Board office.</w:t>
      </w:r>
    </w:p>
    <w:p w14:paraId="7F9050F0" w14:textId="77777777" w:rsidR="00482DF8" w:rsidRPr="00E023AA" w:rsidRDefault="00482DF8" w:rsidP="00927C70">
      <w:pPr>
        <w:shd w:val="clear" w:color="auto" w:fill="FFFFFF"/>
        <w:spacing w:after="240" w:line="360" w:lineRule="auto"/>
        <w:ind w:left="1440"/>
        <w:rPr>
          <w:rFonts w:ascii="Arial" w:hAnsi="Arial" w:cs="Arial"/>
          <w:strike/>
          <w:sz w:val="24"/>
          <w:szCs w:val="24"/>
          <w:lang w:eastAsia="en-GB"/>
        </w:rPr>
      </w:pPr>
      <w:r w:rsidRPr="00E023AA">
        <w:rPr>
          <w:rFonts w:ascii="Arial" w:hAnsi="Arial" w:cs="Arial"/>
          <w:strike/>
          <w:sz w:val="24"/>
          <w:szCs w:val="24"/>
          <w:lang w:eastAsia="en-GB"/>
        </w:rPr>
        <w:t>67. The Deputy Chair of the Agency is normally nominated by the Agency Board from amongst its membership and the appointment approved by Ministers.</w:t>
      </w:r>
    </w:p>
    <w:p w14:paraId="5E7E0BF5" w14:textId="77777777" w:rsidR="00482DF8" w:rsidRPr="00E023AA" w:rsidRDefault="00482DF8" w:rsidP="00927C70">
      <w:pPr>
        <w:shd w:val="clear" w:color="auto" w:fill="FFFFFF"/>
        <w:spacing w:after="240" w:line="360" w:lineRule="auto"/>
        <w:ind w:left="1440"/>
        <w:rPr>
          <w:rFonts w:ascii="Arial" w:hAnsi="Arial" w:cs="Arial"/>
          <w:sz w:val="24"/>
          <w:szCs w:val="24"/>
          <w:lang w:eastAsia="en-GB"/>
        </w:rPr>
      </w:pPr>
      <w:r w:rsidRPr="00E023AA">
        <w:rPr>
          <w:rFonts w:ascii="Arial" w:hAnsi="Arial" w:cs="Arial"/>
          <w:sz w:val="24"/>
          <w:szCs w:val="24"/>
          <w:lang w:eastAsia="en-GB"/>
        </w:rPr>
        <w:t>68. The Chairs of any Board Committees are appointed by the Agency Board.</w:t>
      </w:r>
    </w:p>
    <w:p w14:paraId="249DB11D" w14:textId="77777777" w:rsidR="00482DF8" w:rsidRPr="00E023AA" w:rsidRDefault="00482DF8" w:rsidP="00927C70">
      <w:pPr>
        <w:shd w:val="clear" w:color="auto" w:fill="FFFFFF"/>
        <w:spacing w:after="240" w:line="360" w:lineRule="auto"/>
        <w:ind w:left="1440"/>
        <w:rPr>
          <w:rFonts w:ascii="Arial" w:hAnsi="Arial" w:cs="Arial"/>
          <w:sz w:val="24"/>
          <w:szCs w:val="24"/>
          <w:lang w:eastAsia="en-GB"/>
        </w:rPr>
      </w:pPr>
      <w:r w:rsidRPr="00E023AA">
        <w:rPr>
          <w:rFonts w:ascii="Arial" w:hAnsi="Arial" w:cs="Arial"/>
          <w:sz w:val="24"/>
          <w:szCs w:val="24"/>
          <w:lang w:eastAsia="en-GB"/>
        </w:rPr>
        <w:t xml:space="preserve">69. When there is a vacancy for </w:t>
      </w:r>
      <w:r w:rsidRPr="008F3F2F">
        <w:rPr>
          <w:rFonts w:ascii="Arial" w:hAnsi="Arial" w:cs="Arial"/>
          <w:color w:val="C00000"/>
          <w:sz w:val="24"/>
          <w:szCs w:val="24"/>
          <w:lang w:eastAsia="en-GB"/>
        </w:rPr>
        <w:t xml:space="preserve">the Chair of a Board Committee, </w:t>
      </w:r>
      <w:r w:rsidRPr="00E023AA">
        <w:rPr>
          <w:rFonts w:ascii="Arial" w:hAnsi="Arial" w:cs="Arial"/>
          <w:strike/>
          <w:sz w:val="24"/>
          <w:szCs w:val="24"/>
          <w:lang w:eastAsia="en-GB"/>
        </w:rPr>
        <w:t>a Board office (other than the Chair of the Agency Board)</w:t>
      </w:r>
      <w:r w:rsidRPr="00E023AA">
        <w:rPr>
          <w:rFonts w:ascii="Arial" w:hAnsi="Arial" w:cs="Arial"/>
          <w:sz w:val="24"/>
          <w:szCs w:val="24"/>
          <w:lang w:eastAsia="en-GB"/>
        </w:rPr>
        <w:t xml:space="preserve"> the Chair of the Agency Board should present proposals to the Agency Board for filling the office. Any process should allow for fair and equal consideration of members for the office.</w:t>
      </w:r>
    </w:p>
    <w:p w14:paraId="50A069B8" w14:textId="77777777" w:rsidR="00482DF8" w:rsidRPr="00E023AA" w:rsidRDefault="00482DF8" w:rsidP="00927C70">
      <w:pPr>
        <w:shd w:val="clear" w:color="auto" w:fill="FFFFFF"/>
        <w:spacing w:after="240" w:line="360" w:lineRule="auto"/>
        <w:ind w:left="1440"/>
        <w:rPr>
          <w:rFonts w:ascii="Arial" w:hAnsi="Arial" w:cs="Arial"/>
          <w:sz w:val="24"/>
          <w:szCs w:val="24"/>
          <w:lang w:eastAsia="en-GB"/>
        </w:rPr>
      </w:pPr>
      <w:r w:rsidRPr="00E023AA">
        <w:rPr>
          <w:rFonts w:ascii="Arial" w:hAnsi="Arial" w:cs="Arial"/>
          <w:sz w:val="24"/>
          <w:szCs w:val="24"/>
          <w:lang w:eastAsia="en-GB"/>
        </w:rPr>
        <w:t xml:space="preserve">70. Board offices </w:t>
      </w:r>
      <w:r w:rsidRPr="008F3F2F">
        <w:rPr>
          <w:rFonts w:ascii="Arial" w:hAnsi="Arial" w:cs="Arial"/>
          <w:color w:val="C00000"/>
          <w:sz w:val="24"/>
          <w:szCs w:val="24"/>
          <w:lang w:eastAsia="en-GB"/>
        </w:rPr>
        <w:t xml:space="preserve">[(other than the Chair of the Agency Board)] </w:t>
      </w:r>
      <w:r w:rsidRPr="00E023AA">
        <w:rPr>
          <w:rFonts w:ascii="Arial" w:hAnsi="Arial" w:cs="Arial"/>
          <w:sz w:val="24"/>
          <w:szCs w:val="24"/>
          <w:lang w:eastAsia="en-GB"/>
        </w:rPr>
        <w:t>should be reviewed every two years, coinciding with the cycle of appointments to the Agency Board. If a Board office holder leaves the Agency Board, the office becomes vacant.</w:t>
      </w:r>
    </w:p>
    <w:p w14:paraId="2F7ADBA4" w14:textId="258DF9F0" w:rsidR="00597369" w:rsidRPr="005D16B7" w:rsidRDefault="001F38B3" w:rsidP="0019149B">
      <w:pPr>
        <w:widowControl w:val="0"/>
        <w:spacing w:after="240" w:line="360" w:lineRule="auto"/>
        <w:ind w:left="720" w:hanging="720"/>
        <w:rPr>
          <w:rFonts w:ascii="Arial" w:hAnsi="Arial" w:cs="Arial"/>
          <w:sz w:val="24"/>
          <w:szCs w:val="24"/>
        </w:rPr>
      </w:pPr>
      <w:r w:rsidRPr="001719C9">
        <w:rPr>
          <w:rFonts w:ascii="Arial" w:eastAsia="Times New Roman" w:hAnsi="Arial" w:cs="Arial"/>
          <w:color w:val="000000" w:themeColor="text1"/>
          <w:sz w:val="24"/>
          <w:szCs w:val="24"/>
          <w:lang w:eastAsia="en-GB"/>
        </w:rPr>
        <w:t>2.</w:t>
      </w:r>
      <w:r w:rsidR="00C706B0">
        <w:rPr>
          <w:rFonts w:ascii="Arial" w:eastAsia="Times New Roman" w:hAnsi="Arial" w:cs="Arial"/>
          <w:color w:val="000000" w:themeColor="text1"/>
          <w:sz w:val="24"/>
          <w:szCs w:val="24"/>
          <w:lang w:eastAsia="en-GB"/>
        </w:rPr>
        <w:t>2</w:t>
      </w:r>
      <w:r w:rsidRPr="00DD1D30">
        <w:rPr>
          <w:rFonts w:ascii="Arial" w:eastAsia="Times New Roman" w:hAnsi="Arial" w:cs="Arial"/>
          <w:b/>
          <w:bCs/>
          <w:color w:val="000000" w:themeColor="text1"/>
          <w:sz w:val="24"/>
          <w:szCs w:val="24"/>
          <w:lang w:eastAsia="en-GB"/>
        </w:rPr>
        <w:tab/>
        <w:t>Terms of Reference</w:t>
      </w:r>
      <w:r w:rsidR="00146562">
        <w:rPr>
          <w:rFonts w:ascii="Arial" w:eastAsia="Times New Roman" w:hAnsi="Arial" w:cs="Arial"/>
          <w:b/>
          <w:bCs/>
          <w:color w:val="000000" w:themeColor="text1"/>
          <w:sz w:val="24"/>
          <w:szCs w:val="24"/>
          <w:lang w:eastAsia="en-GB"/>
        </w:rPr>
        <w:t xml:space="preserve"> (</w:t>
      </w:r>
      <w:proofErr w:type="spellStart"/>
      <w:r w:rsidR="00146562">
        <w:rPr>
          <w:rFonts w:ascii="Arial" w:eastAsia="Times New Roman" w:hAnsi="Arial" w:cs="Arial"/>
          <w:b/>
          <w:bCs/>
          <w:color w:val="000000" w:themeColor="text1"/>
          <w:sz w:val="24"/>
          <w:szCs w:val="24"/>
          <w:lang w:eastAsia="en-GB"/>
        </w:rPr>
        <w:t>ToR</w:t>
      </w:r>
      <w:proofErr w:type="spellEnd"/>
      <w:r w:rsidR="00146562">
        <w:rPr>
          <w:rFonts w:ascii="Arial" w:eastAsia="Times New Roman" w:hAnsi="Arial" w:cs="Arial"/>
          <w:b/>
          <w:bCs/>
          <w:color w:val="000000" w:themeColor="text1"/>
          <w:sz w:val="24"/>
          <w:szCs w:val="24"/>
          <w:lang w:eastAsia="en-GB"/>
        </w:rPr>
        <w:t>)</w:t>
      </w:r>
      <w:r w:rsidRPr="00DD1D30">
        <w:rPr>
          <w:rFonts w:ascii="Arial" w:eastAsia="Times New Roman" w:hAnsi="Arial" w:cs="Arial"/>
          <w:b/>
          <w:bCs/>
          <w:color w:val="000000" w:themeColor="text1"/>
          <w:sz w:val="24"/>
          <w:szCs w:val="24"/>
          <w:lang w:eastAsia="en-GB"/>
        </w:rPr>
        <w:t xml:space="preserve"> of the People </w:t>
      </w:r>
      <w:r w:rsidR="00425548" w:rsidRPr="00DD1D30">
        <w:rPr>
          <w:rFonts w:ascii="Arial" w:eastAsia="Times New Roman" w:hAnsi="Arial" w:cs="Arial"/>
          <w:b/>
          <w:bCs/>
          <w:color w:val="000000" w:themeColor="text1"/>
          <w:sz w:val="24"/>
          <w:szCs w:val="24"/>
          <w:lang w:eastAsia="en-GB"/>
        </w:rPr>
        <w:t>and</w:t>
      </w:r>
      <w:r w:rsidRPr="00DD1D30">
        <w:rPr>
          <w:rFonts w:ascii="Arial" w:eastAsia="Times New Roman" w:hAnsi="Arial" w:cs="Arial"/>
          <w:b/>
          <w:bCs/>
          <w:color w:val="000000" w:themeColor="text1"/>
          <w:sz w:val="24"/>
          <w:szCs w:val="24"/>
          <w:lang w:eastAsia="en-GB"/>
        </w:rPr>
        <w:t xml:space="preserve"> Re</w:t>
      </w:r>
      <w:r w:rsidR="00AE0B2B" w:rsidRPr="00DD1D30">
        <w:rPr>
          <w:rFonts w:ascii="Arial" w:eastAsia="Times New Roman" w:hAnsi="Arial" w:cs="Arial"/>
          <w:b/>
          <w:bCs/>
          <w:color w:val="000000" w:themeColor="text1"/>
          <w:sz w:val="24"/>
          <w:szCs w:val="24"/>
          <w:lang w:eastAsia="en-GB"/>
        </w:rPr>
        <w:t>source</w:t>
      </w:r>
      <w:r w:rsidR="008F6A0A" w:rsidRPr="00DD1D30">
        <w:rPr>
          <w:rFonts w:ascii="Arial" w:eastAsia="Times New Roman" w:hAnsi="Arial" w:cs="Arial"/>
          <w:b/>
          <w:bCs/>
          <w:color w:val="000000" w:themeColor="text1"/>
          <w:sz w:val="24"/>
          <w:szCs w:val="24"/>
          <w:lang w:eastAsia="en-GB"/>
        </w:rPr>
        <w:t>s</w:t>
      </w:r>
      <w:r w:rsidRPr="00DD1D30">
        <w:rPr>
          <w:rFonts w:ascii="Arial" w:eastAsia="Times New Roman" w:hAnsi="Arial" w:cs="Arial"/>
          <w:b/>
          <w:bCs/>
          <w:color w:val="000000" w:themeColor="text1"/>
          <w:sz w:val="24"/>
          <w:szCs w:val="24"/>
          <w:lang w:eastAsia="en-GB"/>
        </w:rPr>
        <w:t xml:space="preserve"> Committee</w:t>
      </w:r>
      <w:r w:rsidR="005339B3">
        <w:rPr>
          <w:rFonts w:ascii="Arial" w:eastAsia="Times New Roman" w:hAnsi="Arial" w:cs="Arial"/>
          <w:b/>
          <w:bCs/>
          <w:color w:val="000000" w:themeColor="text1"/>
          <w:sz w:val="24"/>
          <w:szCs w:val="24"/>
          <w:lang w:eastAsia="en-GB"/>
        </w:rPr>
        <w:t xml:space="preserve"> (PRC)</w:t>
      </w:r>
      <w:r w:rsidRPr="00DD1D30">
        <w:rPr>
          <w:rFonts w:ascii="Arial" w:eastAsia="Times New Roman" w:hAnsi="Arial" w:cs="Arial"/>
          <w:b/>
          <w:bCs/>
          <w:color w:val="000000" w:themeColor="text1"/>
          <w:sz w:val="24"/>
          <w:szCs w:val="24"/>
          <w:lang w:eastAsia="en-GB"/>
        </w:rPr>
        <w:t xml:space="preserve"> </w:t>
      </w:r>
      <w:r w:rsidR="00AE0B2B" w:rsidRPr="00DD1D30">
        <w:rPr>
          <w:rFonts w:ascii="Arial" w:eastAsia="Times New Roman" w:hAnsi="Arial" w:cs="Arial"/>
          <w:color w:val="000000" w:themeColor="text1"/>
          <w:sz w:val="24"/>
          <w:szCs w:val="24"/>
          <w:lang w:eastAsia="en-GB"/>
        </w:rPr>
        <w:t>–</w:t>
      </w:r>
      <w:r w:rsidRPr="00DD1D30">
        <w:rPr>
          <w:rFonts w:ascii="Arial" w:eastAsia="Times New Roman" w:hAnsi="Arial" w:cs="Arial"/>
          <w:color w:val="000000" w:themeColor="text1"/>
          <w:sz w:val="24"/>
          <w:szCs w:val="24"/>
          <w:lang w:eastAsia="en-GB"/>
        </w:rPr>
        <w:t xml:space="preserve"> </w:t>
      </w:r>
      <w:r w:rsidR="00AE0B2B" w:rsidRPr="00DD1D30">
        <w:rPr>
          <w:rFonts w:ascii="Arial" w:eastAsia="Times New Roman" w:hAnsi="Arial" w:cs="Arial"/>
          <w:color w:val="000000" w:themeColor="text1"/>
          <w:sz w:val="24"/>
          <w:szCs w:val="24"/>
          <w:lang w:eastAsia="en-GB"/>
        </w:rPr>
        <w:t xml:space="preserve">the revised </w:t>
      </w:r>
      <w:proofErr w:type="spellStart"/>
      <w:r w:rsidR="005339B3">
        <w:rPr>
          <w:rFonts w:ascii="Arial" w:eastAsia="Times New Roman" w:hAnsi="Arial" w:cs="Arial"/>
          <w:color w:val="000000" w:themeColor="text1"/>
          <w:sz w:val="24"/>
          <w:szCs w:val="24"/>
          <w:lang w:eastAsia="en-GB"/>
        </w:rPr>
        <w:t>ToR</w:t>
      </w:r>
      <w:proofErr w:type="spellEnd"/>
      <w:r w:rsidRPr="00DD1D30">
        <w:rPr>
          <w:rFonts w:ascii="Arial" w:eastAsia="Times New Roman" w:hAnsi="Arial" w:cs="Arial"/>
          <w:color w:val="000000" w:themeColor="text1"/>
          <w:sz w:val="24"/>
          <w:szCs w:val="24"/>
          <w:lang w:eastAsia="en-GB"/>
        </w:rPr>
        <w:t xml:space="preserve"> of the PRC w</w:t>
      </w:r>
      <w:r w:rsidR="005339B3">
        <w:rPr>
          <w:rFonts w:ascii="Arial" w:eastAsia="Times New Roman" w:hAnsi="Arial" w:cs="Arial"/>
          <w:color w:val="000000" w:themeColor="text1"/>
          <w:sz w:val="24"/>
          <w:szCs w:val="24"/>
          <w:lang w:eastAsia="en-GB"/>
        </w:rPr>
        <w:t xml:space="preserve">as </w:t>
      </w:r>
      <w:r w:rsidRPr="00DD1D30">
        <w:rPr>
          <w:rFonts w:ascii="Arial" w:eastAsia="Times New Roman" w:hAnsi="Arial" w:cs="Arial"/>
          <w:color w:val="000000" w:themeColor="text1"/>
          <w:sz w:val="24"/>
          <w:szCs w:val="24"/>
          <w:lang w:eastAsia="en-GB"/>
        </w:rPr>
        <w:t xml:space="preserve">approved by the Board on </w:t>
      </w:r>
      <w:r w:rsidR="00AE0B2B" w:rsidRPr="00DD1D30">
        <w:rPr>
          <w:rFonts w:ascii="Arial" w:eastAsia="Times New Roman" w:hAnsi="Arial" w:cs="Arial"/>
          <w:color w:val="000000" w:themeColor="text1"/>
          <w:sz w:val="24"/>
          <w:szCs w:val="24"/>
          <w:lang w:eastAsia="en-GB"/>
        </w:rPr>
        <w:t>2</w:t>
      </w:r>
      <w:r w:rsidR="0087052A" w:rsidRPr="00DD1D30">
        <w:rPr>
          <w:rFonts w:ascii="Arial" w:eastAsia="Times New Roman" w:hAnsi="Arial" w:cs="Arial"/>
          <w:color w:val="000000" w:themeColor="text1"/>
          <w:sz w:val="24"/>
          <w:szCs w:val="24"/>
          <w:lang w:eastAsia="en-GB"/>
        </w:rPr>
        <w:t>6</w:t>
      </w:r>
      <w:r w:rsidR="00AE0B2B" w:rsidRPr="00DD1D30">
        <w:rPr>
          <w:rFonts w:ascii="Arial" w:eastAsia="Times New Roman" w:hAnsi="Arial" w:cs="Arial"/>
          <w:color w:val="000000" w:themeColor="text1"/>
          <w:sz w:val="24"/>
          <w:szCs w:val="24"/>
          <w:lang w:eastAsia="en-GB"/>
        </w:rPr>
        <w:t xml:space="preserve"> November 2024</w:t>
      </w:r>
      <w:r w:rsidRPr="00DD1D30">
        <w:rPr>
          <w:rFonts w:ascii="Arial" w:eastAsia="Times New Roman" w:hAnsi="Arial" w:cs="Arial"/>
          <w:color w:val="000000" w:themeColor="text1"/>
          <w:sz w:val="24"/>
          <w:szCs w:val="24"/>
          <w:lang w:eastAsia="en-GB"/>
        </w:rPr>
        <w:t xml:space="preserve"> and </w:t>
      </w:r>
      <w:r w:rsidR="005339B3">
        <w:rPr>
          <w:rFonts w:ascii="Arial" w:eastAsia="Times New Roman" w:hAnsi="Arial" w:cs="Arial"/>
          <w:color w:val="000000" w:themeColor="text1"/>
          <w:sz w:val="24"/>
          <w:szCs w:val="24"/>
          <w:lang w:eastAsia="en-GB"/>
        </w:rPr>
        <w:t>is</w:t>
      </w:r>
      <w:r w:rsidRPr="00DD1D30">
        <w:rPr>
          <w:rFonts w:ascii="Arial" w:eastAsia="Times New Roman" w:hAnsi="Arial" w:cs="Arial"/>
          <w:color w:val="000000" w:themeColor="text1"/>
          <w:sz w:val="24"/>
          <w:szCs w:val="24"/>
          <w:lang w:eastAsia="en-GB"/>
        </w:rPr>
        <w:t xml:space="preserve"> available on the SEPA website (</w:t>
      </w:r>
      <w:hyperlink r:id="rId14" w:history="1">
        <w:r w:rsidR="00DD1D30" w:rsidRPr="00DD1D30">
          <w:rPr>
            <w:rFonts w:ascii="Arial" w:hAnsi="Arial" w:cs="Arial"/>
            <w:color w:val="0000FF"/>
            <w:sz w:val="24"/>
            <w:szCs w:val="24"/>
            <w:u w:val="single"/>
          </w:rPr>
          <w:t>People and Resources Committee | Beta | SEPA</w:t>
        </w:r>
      </w:hyperlink>
      <w:r w:rsidRPr="00DD1D30">
        <w:rPr>
          <w:rFonts w:ascii="Arial" w:eastAsia="Times New Roman" w:hAnsi="Arial" w:cs="Arial"/>
          <w:color w:val="000000" w:themeColor="text1"/>
          <w:sz w:val="24"/>
          <w:szCs w:val="24"/>
          <w:lang w:eastAsia="en-GB"/>
        </w:rPr>
        <w:t xml:space="preserve">). </w:t>
      </w:r>
      <w:r w:rsidR="00AA0368" w:rsidRPr="00DD1D30">
        <w:rPr>
          <w:rFonts w:ascii="Arial" w:eastAsia="Times New Roman" w:hAnsi="Arial" w:cs="Arial"/>
          <w:color w:val="000000" w:themeColor="text1"/>
          <w:sz w:val="24"/>
          <w:szCs w:val="24"/>
          <w:lang w:eastAsia="en-GB"/>
        </w:rPr>
        <w:t>A small amendment is</w:t>
      </w:r>
      <w:r w:rsidR="00AA0368" w:rsidRPr="005D16B7">
        <w:rPr>
          <w:rFonts w:ascii="Arial" w:eastAsia="Times New Roman" w:hAnsi="Arial" w:cs="Arial"/>
          <w:color w:val="000000" w:themeColor="text1"/>
          <w:sz w:val="24"/>
          <w:szCs w:val="24"/>
          <w:lang w:eastAsia="en-GB"/>
        </w:rPr>
        <w:t xml:space="preserve"> proposed to these to incorporate</w:t>
      </w:r>
      <w:r w:rsidR="009C3E33" w:rsidRPr="005D16B7">
        <w:rPr>
          <w:rFonts w:ascii="Arial" w:eastAsia="Times New Roman" w:hAnsi="Arial" w:cs="Arial"/>
          <w:color w:val="000000" w:themeColor="text1"/>
          <w:sz w:val="24"/>
          <w:szCs w:val="24"/>
          <w:lang w:eastAsia="en-GB"/>
        </w:rPr>
        <w:t xml:space="preserve"> explicit </w:t>
      </w:r>
      <w:r w:rsidR="00AA0368" w:rsidRPr="005D16B7">
        <w:rPr>
          <w:rFonts w:ascii="Arial" w:eastAsia="Times New Roman" w:hAnsi="Arial" w:cs="Arial"/>
          <w:color w:val="000000" w:themeColor="text1"/>
          <w:sz w:val="24"/>
          <w:szCs w:val="24"/>
          <w:lang w:eastAsia="en-GB"/>
        </w:rPr>
        <w:t>reference to sustainability</w:t>
      </w:r>
      <w:r w:rsidR="00597369" w:rsidRPr="005D16B7">
        <w:rPr>
          <w:rFonts w:ascii="Arial" w:eastAsia="Times New Roman" w:hAnsi="Arial" w:cs="Arial"/>
          <w:color w:val="000000" w:themeColor="text1"/>
          <w:sz w:val="24"/>
          <w:szCs w:val="24"/>
          <w:lang w:eastAsia="en-GB"/>
        </w:rPr>
        <w:t xml:space="preserve"> in the Purpose of the Committee</w:t>
      </w:r>
      <w:r w:rsidR="0019149B" w:rsidRPr="005D16B7">
        <w:rPr>
          <w:rFonts w:ascii="Arial" w:eastAsia="Times New Roman" w:hAnsi="Arial" w:cs="Arial"/>
          <w:color w:val="000000" w:themeColor="text1"/>
          <w:sz w:val="24"/>
          <w:szCs w:val="24"/>
          <w:lang w:eastAsia="en-GB"/>
        </w:rPr>
        <w:t xml:space="preserve"> (para</w:t>
      </w:r>
      <w:r w:rsidR="0015528F">
        <w:rPr>
          <w:rFonts w:ascii="Arial" w:eastAsia="Times New Roman" w:hAnsi="Arial" w:cs="Arial"/>
          <w:color w:val="000000" w:themeColor="text1"/>
          <w:sz w:val="24"/>
          <w:szCs w:val="24"/>
          <w:lang w:eastAsia="en-GB"/>
        </w:rPr>
        <w:t>graph</w:t>
      </w:r>
      <w:r w:rsidR="0019149B" w:rsidRPr="005D16B7">
        <w:rPr>
          <w:rFonts w:ascii="Arial" w:eastAsia="Times New Roman" w:hAnsi="Arial" w:cs="Arial"/>
          <w:color w:val="000000" w:themeColor="text1"/>
          <w:sz w:val="24"/>
          <w:szCs w:val="24"/>
          <w:lang w:eastAsia="en-GB"/>
        </w:rPr>
        <w:t xml:space="preserve"> 2.1)</w:t>
      </w:r>
      <w:r w:rsidR="00093837">
        <w:rPr>
          <w:rFonts w:ascii="Arial" w:eastAsia="Times New Roman" w:hAnsi="Arial" w:cs="Arial"/>
          <w:color w:val="000000" w:themeColor="text1"/>
          <w:sz w:val="24"/>
          <w:szCs w:val="24"/>
          <w:lang w:eastAsia="en-GB"/>
        </w:rPr>
        <w:t xml:space="preserve"> as follows</w:t>
      </w:r>
      <w:r w:rsidR="0019149B" w:rsidRPr="005D16B7">
        <w:rPr>
          <w:rFonts w:ascii="Arial" w:eastAsia="Times New Roman" w:hAnsi="Arial" w:cs="Arial"/>
          <w:color w:val="000000" w:themeColor="text1"/>
          <w:sz w:val="24"/>
          <w:szCs w:val="24"/>
          <w:lang w:eastAsia="en-GB"/>
        </w:rPr>
        <w:t xml:space="preserve">: </w:t>
      </w:r>
      <w:r w:rsidR="0019149B" w:rsidRPr="00093837">
        <w:rPr>
          <w:rFonts w:ascii="Arial" w:eastAsia="Times New Roman" w:hAnsi="Arial" w:cs="Arial"/>
          <w:i/>
          <w:iCs/>
          <w:color w:val="000000" w:themeColor="text1"/>
          <w:sz w:val="24"/>
          <w:szCs w:val="24"/>
          <w:lang w:eastAsia="en-GB"/>
        </w:rPr>
        <w:t xml:space="preserve">“… </w:t>
      </w:r>
      <w:r w:rsidR="00597369" w:rsidRPr="00093837">
        <w:rPr>
          <w:rFonts w:ascii="Arial" w:hAnsi="Arial" w:cs="Arial"/>
          <w:i/>
          <w:iCs/>
          <w:sz w:val="24"/>
          <w:szCs w:val="24"/>
        </w:rPr>
        <w:t xml:space="preserve">In addition, the revised remit of the Committee will include the effective scrutiny including by way of deep dives on matters including transformational business </w:t>
      </w:r>
      <w:r w:rsidR="00597369" w:rsidRPr="000D2E11">
        <w:rPr>
          <w:rFonts w:ascii="Arial" w:hAnsi="Arial" w:cs="Arial"/>
          <w:i/>
          <w:iCs/>
          <w:sz w:val="24"/>
          <w:szCs w:val="24"/>
        </w:rPr>
        <w:t xml:space="preserve">cases, </w:t>
      </w:r>
      <w:r w:rsidR="0019149B" w:rsidRPr="008F3F2F">
        <w:rPr>
          <w:rFonts w:ascii="Arial" w:hAnsi="Arial" w:cs="Arial"/>
          <w:i/>
          <w:iCs/>
          <w:color w:val="C00000"/>
          <w:sz w:val="24"/>
          <w:szCs w:val="24"/>
        </w:rPr>
        <w:t>sustainability</w:t>
      </w:r>
      <w:r w:rsidR="0019149B" w:rsidRPr="000D2E11">
        <w:rPr>
          <w:rFonts w:ascii="Arial" w:hAnsi="Arial" w:cs="Arial"/>
          <w:i/>
          <w:iCs/>
          <w:sz w:val="24"/>
          <w:szCs w:val="24"/>
        </w:rPr>
        <w:t xml:space="preserve">, </w:t>
      </w:r>
      <w:r w:rsidR="00597369" w:rsidRPr="000D2E11">
        <w:rPr>
          <w:rFonts w:ascii="Arial" w:hAnsi="Arial" w:cs="Arial"/>
          <w:i/>
          <w:iCs/>
          <w:sz w:val="24"/>
          <w:szCs w:val="24"/>
        </w:rPr>
        <w:t>finance</w:t>
      </w:r>
      <w:r w:rsidR="00597369" w:rsidRPr="00093837">
        <w:rPr>
          <w:rFonts w:ascii="Arial" w:hAnsi="Arial" w:cs="Arial"/>
          <w:i/>
          <w:iCs/>
          <w:sz w:val="24"/>
          <w:szCs w:val="24"/>
        </w:rPr>
        <w:t xml:space="preserve"> (focus on the resource aspects) and procurement.</w:t>
      </w:r>
      <w:r w:rsidR="00B620F5" w:rsidRPr="00093837">
        <w:rPr>
          <w:rFonts w:ascii="Arial" w:hAnsi="Arial" w:cs="Arial"/>
          <w:i/>
          <w:iCs/>
          <w:sz w:val="24"/>
          <w:szCs w:val="24"/>
        </w:rPr>
        <w:t>”</w:t>
      </w:r>
    </w:p>
    <w:p w14:paraId="5F2791DF" w14:textId="100B7022" w:rsidR="002A2938" w:rsidRDefault="001F38B3" w:rsidP="00FC3349">
      <w:pPr>
        <w:widowControl w:val="0"/>
        <w:spacing w:after="240" w:line="360" w:lineRule="auto"/>
        <w:ind w:left="720"/>
        <w:rPr>
          <w:rFonts w:ascii="Arial" w:hAnsi="Arial" w:cs="Arial"/>
          <w:sz w:val="24"/>
          <w:szCs w:val="24"/>
        </w:rPr>
      </w:pPr>
      <w:r w:rsidRPr="005D16B7">
        <w:rPr>
          <w:rFonts w:ascii="Arial" w:eastAsia="Times New Roman" w:hAnsi="Arial" w:cs="Arial"/>
          <w:color w:val="000000" w:themeColor="text1"/>
          <w:sz w:val="24"/>
          <w:szCs w:val="24"/>
          <w:lang w:eastAsia="en-GB"/>
        </w:rPr>
        <w:t xml:space="preserve">Meeting dates are published on the Board calendar on the website and updates to the Agency Board are reflected in the minutes of Board meetings. </w:t>
      </w:r>
      <w:r w:rsidR="00353E7F" w:rsidRPr="00792029">
        <w:rPr>
          <w:rFonts w:ascii="Arial" w:eastAsia="Times New Roman" w:hAnsi="Arial" w:cs="Arial"/>
          <w:color w:val="000000" w:themeColor="text1"/>
          <w:sz w:val="24"/>
          <w:szCs w:val="24"/>
        </w:rPr>
        <w:lastRenderedPageBreak/>
        <w:t xml:space="preserve">The </w:t>
      </w:r>
      <w:proofErr w:type="spellStart"/>
      <w:r w:rsidR="00353E7F" w:rsidRPr="00792029">
        <w:rPr>
          <w:rFonts w:ascii="Arial" w:eastAsia="Times New Roman" w:hAnsi="Arial" w:cs="Arial"/>
          <w:color w:val="000000" w:themeColor="text1"/>
          <w:sz w:val="24"/>
          <w:szCs w:val="24"/>
        </w:rPr>
        <w:t>ToR</w:t>
      </w:r>
      <w:proofErr w:type="spellEnd"/>
      <w:r w:rsidR="00353E7F" w:rsidRPr="00792029">
        <w:rPr>
          <w:rFonts w:ascii="Arial" w:eastAsia="Times New Roman" w:hAnsi="Arial" w:cs="Arial"/>
          <w:color w:val="000000" w:themeColor="text1"/>
          <w:sz w:val="24"/>
          <w:szCs w:val="24"/>
        </w:rPr>
        <w:t xml:space="preserve"> stipulate that the committee membership should be reviewed </w:t>
      </w:r>
      <w:proofErr w:type="gramStart"/>
      <w:r w:rsidR="00474CD5" w:rsidRPr="00792029">
        <w:rPr>
          <w:rFonts w:ascii="Arial" w:eastAsia="Times New Roman" w:hAnsi="Arial" w:cs="Arial"/>
          <w:color w:val="000000" w:themeColor="text1"/>
          <w:sz w:val="24"/>
          <w:szCs w:val="24"/>
        </w:rPr>
        <w:t>annually</w:t>
      </w:r>
      <w:r w:rsidR="00353E7F" w:rsidRPr="00792029">
        <w:rPr>
          <w:rFonts w:ascii="Arial" w:eastAsia="Times New Roman" w:hAnsi="Arial" w:cs="Arial"/>
          <w:color w:val="000000" w:themeColor="text1"/>
          <w:sz w:val="24"/>
          <w:szCs w:val="24"/>
        </w:rPr>
        <w:t xml:space="preserve">, </w:t>
      </w:r>
      <w:r w:rsidR="000409FA" w:rsidRPr="00792029">
        <w:rPr>
          <w:rFonts w:ascii="Arial" w:hAnsi="Arial" w:cs="Arial"/>
          <w:color w:val="000000" w:themeColor="text1"/>
          <w:sz w:val="24"/>
          <w:szCs w:val="24"/>
        </w:rPr>
        <w:t xml:space="preserve"> and</w:t>
      </w:r>
      <w:proofErr w:type="gramEnd"/>
      <w:r w:rsidR="000409FA" w:rsidRPr="00792029">
        <w:rPr>
          <w:rFonts w:ascii="Arial" w:hAnsi="Arial" w:cs="Arial"/>
          <w:color w:val="000000" w:themeColor="text1"/>
          <w:sz w:val="24"/>
          <w:szCs w:val="24"/>
        </w:rPr>
        <w:t xml:space="preserve"> new members appointed or existing members re-appointed, </w:t>
      </w:r>
      <w:r w:rsidR="000409FA" w:rsidRPr="00807B3D">
        <w:rPr>
          <w:rFonts w:ascii="Arial" w:hAnsi="Arial" w:cs="Arial"/>
          <w:color w:val="000000" w:themeColor="text1"/>
          <w:sz w:val="24"/>
          <w:szCs w:val="24"/>
        </w:rPr>
        <w:t>other than the Chair, who shall be appointed for a two-year period.</w:t>
      </w:r>
      <w:r w:rsidR="000409FA" w:rsidRPr="005D16B7">
        <w:rPr>
          <w:rFonts w:ascii="Arial" w:hAnsi="Arial" w:cs="Arial"/>
          <w:color w:val="000000" w:themeColor="text1"/>
          <w:sz w:val="24"/>
          <w:szCs w:val="24"/>
        </w:rPr>
        <w:t> </w:t>
      </w:r>
      <w:r w:rsidR="00D75DD8">
        <w:rPr>
          <w:rFonts w:ascii="Arial" w:hAnsi="Arial" w:cs="Arial"/>
          <w:color w:val="000000" w:themeColor="text1"/>
          <w:sz w:val="24"/>
          <w:szCs w:val="24"/>
        </w:rPr>
        <w:t xml:space="preserve"> </w:t>
      </w:r>
      <w:r w:rsidR="00C737DA" w:rsidRPr="005D16B7">
        <w:rPr>
          <w:rFonts w:ascii="Arial" w:hAnsi="Arial" w:cs="Arial"/>
          <w:color w:val="000000" w:themeColor="text1"/>
          <w:sz w:val="24"/>
          <w:szCs w:val="24"/>
        </w:rPr>
        <w:t xml:space="preserve">The membership was last reviewed in </w:t>
      </w:r>
      <w:r w:rsidR="00C737DA" w:rsidRPr="005D16B7">
        <w:rPr>
          <w:rFonts w:ascii="Arial" w:eastAsia="Times New Roman" w:hAnsi="Arial" w:cs="Arial"/>
          <w:color w:val="000000" w:themeColor="text1"/>
          <w:sz w:val="24"/>
          <w:szCs w:val="24"/>
        </w:rPr>
        <w:t xml:space="preserve">February 2024. </w:t>
      </w:r>
      <w:r w:rsidR="00D75DD8">
        <w:rPr>
          <w:rFonts w:ascii="Arial" w:hAnsi="Arial" w:cs="Arial"/>
          <w:color w:val="000000" w:themeColor="text1"/>
          <w:sz w:val="24"/>
          <w:szCs w:val="24"/>
        </w:rPr>
        <w:t xml:space="preserve">As </w:t>
      </w:r>
      <w:r w:rsidR="00A9793D">
        <w:rPr>
          <w:rFonts w:ascii="Arial" w:hAnsi="Arial" w:cs="Arial"/>
          <w:color w:val="000000" w:themeColor="text1"/>
          <w:sz w:val="24"/>
          <w:szCs w:val="24"/>
        </w:rPr>
        <w:t>advised</w:t>
      </w:r>
      <w:r w:rsidR="00D75DD8">
        <w:rPr>
          <w:rFonts w:ascii="Arial" w:hAnsi="Arial" w:cs="Arial"/>
          <w:color w:val="000000" w:themeColor="text1"/>
          <w:sz w:val="24"/>
          <w:szCs w:val="24"/>
        </w:rPr>
        <w:t xml:space="preserve"> at the </w:t>
      </w:r>
      <w:r w:rsidR="002A2938">
        <w:rPr>
          <w:rFonts w:ascii="Arial" w:hAnsi="Arial" w:cs="Arial"/>
          <w:color w:val="000000" w:themeColor="text1"/>
          <w:sz w:val="24"/>
          <w:szCs w:val="24"/>
        </w:rPr>
        <w:t xml:space="preserve">Agency Board meeting on </w:t>
      </w:r>
      <w:r w:rsidR="00FC3349">
        <w:rPr>
          <w:rFonts w:ascii="Arial" w:hAnsi="Arial" w:cs="Arial"/>
          <w:color w:val="000000" w:themeColor="text1"/>
          <w:sz w:val="24"/>
          <w:szCs w:val="24"/>
        </w:rPr>
        <w:t xml:space="preserve">26 November 2024, the </w:t>
      </w:r>
      <w:r w:rsidR="002A2938" w:rsidRPr="007C1092">
        <w:rPr>
          <w:rFonts w:ascii="Arial" w:hAnsi="Arial" w:cs="Arial"/>
          <w:sz w:val="24"/>
          <w:szCs w:val="24"/>
        </w:rPr>
        <w:t xml:space="preserve">Chair </w:t>
      </w:r>
      <w:r w:rsidR="00A9793D">
        <w:rPr>
          <w:rFonts w:ascii="Arial" w:hAnsi="Arial" w:cs="Arial"/>
          <w:sz w:val="24"/>
          <w:szCs w:val="24"/>
        </w:rPr>
        <w:t>will</w:t>
      </w:r>
      <w:r w:rsidR="002A2938" w:rsidRPr="007C1092">
        <w:rPr>
          <w:rFonts w:ascii="Arial" w:hAnsi="Arial" w:cs="Arial"/>
          <w:sz w:val="24"/>
          <w:szCs w:val="24"/>
        </w:rPr>
        <w:t xml:space="preserve"> pass on the role of </w:t>
      </w:r>
      <w:r w:rsidR="002A2938">
        <w:rPr>
          <w:rFonts w:ascii="Arial" w:hAnsi="Arial" w:cs="Arial"/>
          <w:sz w:val="24"/>
          <w:szCs w:val="24"/>
        </w:rPr>
        <w:t xml:space="preserve">PRC </w:t>
      </w:r>
      <w:r w:rsidR="002A2938" w:rsidRPr="007C1092">
        <w:rPr>
          <w:rFonts w:ascii="Arial" w:hAnsi="Arial" w:cs="Arial"/>
          <w:sz w:val="24"/>
          <w:szCs w:val="24"/>
        </w:rPr>
        <w:t>Chair</w:t>
      </w:r>
      <w:r w:rsidR="00C737DA">
        <w:rPr>
          <w:rFonts w:ascii="Arial" w:hAnsi="Arial" w:cs="Arial"/>
          <w:sz w:val="24"/>
          <w:szCs w:val="24"/>
        </w:rPr>
        <w:t>, so</w:t>
      </w:r>
      <w:r w:rsidR="009C62E4">
        <w:rPr>
          <w:rFonts w:ascii="Arial" w:hAnsi="Arial" w:cs="Arial"/>
          <w:sz w:val="24"/>
          <w:szCs w:val="24"/>
        </w:rPr>
        <w:t xml:space="preserve"> a new proposed Chair is presented here for approval</w:t>
      </w:r>
      <w:r w:rsidR="002A2938" w:rsidRPr="007C1092">
        <w:rPr>
          <w:rFonts w:ascii="Arial" w:hAnsi="Arial" w:cs="Arial"/>
          <w:sz w:val="24"/>
          <w:szCs w:val="24"/>
        </w:rPr>
        <w:t>.</w:t>
      </w:r>
    </w:p>
    <w:p w14:paraId="21A9F6BB" w14:textId="55AE6C4F" w:rsidR="001F38B3" w:rsidRPr="00CA4A83" w:rsidRDefault="001F38B3" w:rsidP="005D16B7">
      <w:pPr>
        <w:widowControl w:val="0"/>
        <w:spacing w:after="240" w:line="360" w:lineRule="auto"/>
        <w:ind w:left="720"/>
        <w:rPr>
          <w:rFonts w:ascii="Arial" w:eastAsia="Times New Roman" w:hAnsi="Arial" w:cs="Arial"/>
          <w:sz w:val="24"/>
          <w:szCs w:val="24"/>
        </w:rPr>
      </w:pPr>
      <w:r w:rsidRPr="00CA4A83">
        <w:rPr>
          <w:rFonts w:ascii="Arial" w:eastAsia="Times New Roman" w:hAnsi="Arial" w:cs="Arial"/>
          <w:sz w:val="24"/>
          <w:szCs w:val="24"/>
        </w:rPr>
        <w:t xml:space="preserve">The proposed membership of the PRC is as follows: </w:t>
      </w:r>
    </w:p>
    <w:p w14:paraId="7DABFFB6" w14:textId="6D7715D5" w:rsidR="00B32766" w:rsidRPr="00FE587C" w:rsidRDefault="00FE587C" w:rsidP="00B32766">
      <w:pPr>
        <w:pStyle w:val="ListParagraph"/>
        <w:widowControl w:val="0"/>
        <w:numPr>
          <w:ilvl w:val="0"/>
          <w:numId w:val="25"/>
        </w:numPr>
        <w:overflowPunct w:val="0"/>
        <w:autoSpaceDE w:val="0"/>
        <w:autoSpaceDN w:val="0"/>
        <w:adjustRightInd w:val="0"/>
        <w:spacing w:after="240" w:line="360" w:lineRule="auto"/>
        <w:textAlignment w:val="baseline"/>
        <w:rPr>
          <w:rFonts w:ascii="Arial" w:hAnsi="Arial" w:cs="Arial"/>
          <w:color w:val="000000" w:themeColor="text1"/>
          <w:sz w:val="24"/>
          <w:szCs w:val="24"/>
        </w:rPr>
      </w:pPr>
      <w:r w:rsidRPr="00FE587C">
        <w:rPr>
          <w:rFonts w:ascii="Arial" w:hAnsi="Arial" w:cs="Arial"/>
          <w:color w:val="000000" w:themeColor="text1"/>
          <w:sz w:val="24"/>
          <w:szCs w:val="24"/>
        </w:rPr>
        <w:t>David Hunter</w:t>
      </w:r>
      <w:r w:rsidR="00B32766" w:rsidRPr="00FE587C">
        <w:rPr>
          <w:rFonts w:ascii="Arial" w:hAnsi="Arial" w:cs="Arial"/>
          <w:color w:val="000000" w:themeColor="text1"/>
          <w:sz w:val="24"/>
          <w:szCs w:val="24"/>
        </w:rPr>
        <w:t xml:space="preserve"> (Chair)</w:t>
      </w:r>
    </w:p>
    <w:p w14:paraId="0ACED1F0" w14:textId="1F17B178" w:rsidR="001B56D9" w:rsidRPr="00CA4A83" w:rsidRDefault="001B56D9" w:rsidP="00552734">
      <w:pPr>
        <w:pStyle w:val="ListParagraph"/>
        <w:widowControl w:val="0"/>
        <w:numPr>
          <w:ilvl w:val="0"/>
          <w:numId w:val="25"/>
        </w:numPr>
        <w:overflowPunct w:val="0"/>
        <w:autoSpaceDE w:val="0"/>
        <w:autoSpaceDN w:val="0"/>
        <w:adjustRightInd w:val="0"/>
        <w:spacing w:after="240" w:line="360" w:lineRule="auto"/>
        <w:textAlignment w:val="baseline"/>
        <w:rPr>
          <w:rFonts w:ascii="Arial" w:hAnsi="Arial" w:cs="Arial"/>
          <w:color w:val="000000" w:themeColor="text1"/>
          <w:sz w:val="24"/>
          <w:szCs w:val="24"/>
        </w:rPr>
      </w:pPr>
      <w:r w:rsidRPr="00CA4A83">
        <w:rPr>
          <w:rFonts w:ascii="Arial" w:hAnsi="Arial" w:cs="Arial"/>
          <w:color w:val="000000" w:themeColor="text1"/>
          <w:sz w:val="24"/>
          <w:szCs w:val="24"/>
        </w:rPr>
        <w:t>Craig Hume</w:t>
      </w:r>
    </w:p>
    <w:p w14:paraId="08EEFE41" w14:textId="41A02D24" w:rsidR="00205018" w:rsidRPr="00CA4A83" w:rsidRDefault="00F3294A" w:rsidP="00552734">
      <w:pPr>
        <w:pStyle w:val="ListParagraph"/>
        <w:widowControl w:val="0"/>
        <w:numPr>
          <w:ilvl w:val="0"/>
          <w:numId w:val="25"/>
        </w:numPr>
        <w:overflowPunct w:val="0"/>
        <w:autoSpaceDE w:val="0"/>
        <w:autoSpaceDN w:val="0"/>
        <w:adjustRightInd w:val="0"/>
        <w:spacing w:after="240" w:line="360" w:lineRule="auto"/>
        <w:textAlignment w:val="baseline"/>
        <w:rPr>
          <w:rFonts w:ascii="Arial" w:hAnsi="Arial" w:cs="Arial"/>
          <w:color w:val="000000" w:themeColor="text1"/>
          <w:sz w:val="24"/>
          <w:szCs w:val="24"/>
        </w:rPr>
      </w:pPr>
      <w:r w:rsidRPr="00CA4A83">
        <w:rPr>
          <w:rFonts w:ascii="Arial" w:hAnsi="Arial" w:cs="Arial"/>
          <w:color w:val="000000" w:themeColor="text1"/>
          <w:sz w:val="24"/>
          <w:szCs w:val="24"/>
        </w:rPr>
        <w:t>Lorraine</w:t>
      </w:r>
      <w:r w:rsidR="003A3A1B" w:rsidRPr="00CA4A83">
        <w:rPr>
          <w:rFonts w:ascii="Arial" w:hAnsi="Arial" w:cs="Arial"/>
          <w:color w:val="000000" w:themeColor="text1"/>
          <w:sz w:val="24"/>
          <w:szCs w:val="24"/>
        </w:rPr>
        <w:t xml:space="preserve"> McMillan</w:t>
      </w:r>
    </w:p>
    <w:p w14:paraId="06C5A172" w14:textId="279BBF65" w:rsidR="00CA4A83" w:rsidRPr="00CA4A83" w:rsidRDefault="00CA4A83" w:rsidP="00552734">
      <w:pPr>
        <w:pStyle w:val="ListParagraph"/>
        <w:widowControl w:val="0"/>
        <w:numPr>
          <w:ilvl w:val="0"/>
          <w:numId w:val="25"/>
        </w:numPr>
        <w:overflowPunct w:val="0"/>
        <w:autoSpaceDE w:val="0"/>
        <w:autoSpaceDN w:val="0"/>
        <w:adjustRightInd w:val="0"/>
        <w:spacing w:after="240" w:line="360" w:lineRule="auto"/>
        <w:textAlignment w:val="baseline"/>
        <w:rPr>
          <w:rFonts w:ascii="Arial" w:hAnsi="Arial" w:cs="Arial"/>
          <w:color w:val="000000" w:themeColor="text1"/>
          <w:sz w:val="24"/>
          <w:szCs w:val="24"/>
        </w:rPr>
      </w:pPr>
      <w:r w:rsidRPr="00CA4A83">
        <w:rPr>
          <w:rFonts w:ascii="Arial" w:hAnsi="Arial" w:cs="Arial"/>
          <w:color w:val="000000" w:themeColor="text1"/>
          <w:sz w:val="24"/>
          <w:szCs w:val="24"/>
        </w:rPr>
        <w:t>Sue Paterson</w:t>
      </w:r>
    </w:p>
    <w:p w14:paraId="5B9B7EDF" w14:textId="30B4F357" w:rsidR="00F3294A" w:rsidRDefault="00F3294A" w:rsidP="00552734">
      <w:pPr>
        <w:pStyle w:val="ListParagraph"/>
        <w:widowControl w:val="0"/>
        <w:numPr>
          <w:ilvl w:val="0"/>
          <w:numId w:val="25"/>
        </w:numPr>
        <w:overflowPunct w:val="0"/>
        <w:autoSpaceDE w:val="0"/>
        <w:autoSpaceDN w:val="0"/>
        <w:adjustRightInd w:val="0"/>
        <w:spacing w:after="240" w:line="360" w:lineRule="auto"/>
        <w:textAlignment w:val="baseline"/>
        <w:rPr>
          <w:rFonts w:ascii="Arial" w:hAnsi="Arial" w:cs="Arial"/>
          <w:color w:val="000000" w:themeColor="text1"/>
          <w:sz w:val="24"/>
          <w:szCs w:val="24"/>
        </w:rPr>
      </w:pPr>
      <w:r w:rsidRPr="00CA4A83">
        <w:rPr>
          <w:rFonts w:ascii="Arial" w:hAnsi="Arial" w:cs="Arial"/>
          <w:color w:val="000000" w:themeColor="text1"/>
          <w:sz w:val="24"/>
          <w:szCs w:val="24"/>
        </w:rPr>
        <w:t>Keith</w:t>
      </w:r>
      <w:r w:rsidR="00F37E2F" w:rsidRPr="00CA4A83">
        <w:rPr>
          <w:rFonts w:ascii="Arial" w:hAnsi="Arial" w:cs="Arial"/>
          <w:color w:val="000000" w:themeColor="text1"/>
          <w:sz w:val="24"/>
          <w:szCs w:val="24"/>
        </w:rPr>
        <w:t xml:space="preserve"> Rosser.</w:t>
      </w:r>
    </w:p>
    <w:p w14:paraId="2EC62891" w14:textId="77777777" w:rsidR="001F38B3" w:rsidRPr="000170A6" w:rsidRDefault="001F38B3" w:rsidP="001719C9">
      <w:pPr>
        <w:widowControl w:val="0"/>
        <w:spacing w:after="240" w:line="360" w:lineRule="auto"/>
        <w:rPr>
          <w:rFonts w:ascii="Arial" w:eastAsia="Times New Roman" w:hAnsi="Arial" w:cs="Arial"/>
          <w:b/>
          <w:sz w:val="28"/>
          <w:szCs w:val="28"/>
        </w:rPr>
      </w:pPr>
      <w:r w:rsidRPr="000170A6">
        <w:rPr>
          <w:rFonts w:ascii="Arial" w:eastAsia="Times New Roman" w:hAnsi="Arial" w:cs="Arial"/>
          <w:b/>
          <w:sz w:val="28"/>
          <w:szCs w:val="28"/>
        </w:rPr>
        <w:t>3.</w:t>
      </w:r>
      <w:r w:rsidRPr="000170A6">
        <w:rPr>
          <w:rFonts w:ascii="Arial" w:eastAsia="Times New Roman" w:hAnsi="Arial" w:cs="Arial"/>
          <w:b/>
          <w:sz w:val="28"/>
          <w:szCs w:val="28"/>
        </w:rPr>
        <w:tab/>
        <w:t>Recommendations</w:t>
      </w:r>
    </w:p>
    <w:p w14:paraId="2B75695C" w14:textId="77777777" w:rsidR="00A6156A" w:rsidRPr="006060B4" w:rsidRDefault="001F38B3" w:rsidP="00A6156A">
      <w:pPr>
        <w:spacing w:after="240" w:line="360" w:lineRule="auto"/>
        <w:contextualSpacing/>
        <w:rPr>
          <w:rFonts w:ascii="Arial" w:eastAsia="MS PGothic" w:hAnsi="Arial" w:cs="Arial"/>
          <w:sz w:val="24"/>
          <w:szCs w:val="24"/>
        </w:rPr>
      </w:pPr>
      <w:r w:rsidRPr="006060B4">
        <w:rPr>
          <w:rFonts w:ascii="Arial" w:eastAsia="Times New Roman" w:hAnsi="Arial" w:cs="Arial"/>
          <w:sz w:val="24"/>
          <w:szCs w:val="24"/>
        </w:rPr>
        <w:t>3.1</w:t>
      </w:r>
      <w:r w:rsidRPr="006060B4">
        <w:rPr>
          <w:rFonts w:ascii="Arial" w:eastAsia="Times New Roman" w:hAnsi="Arial" w:cs="Arial"/>
          <w:sz w:val="24"/>
          <w:szCs w:val="24"/>
        </w:rPr>
        <w:tab/>
      </w:r>
      <w:r w:rsidR="00A6156A" w:rsidRPr="006060B4">
        <w:rPr>
          <w:rFonts w:ascii="Arial" w:eastAsia="Times New Roman" w:hAnsi="Arial" w:cs="Arial"/>
          <w:sz w:val="24"/>
          <w:szCs w:val="24"/>
        </w:rPr>
        <w:t xml:space="preserve">The Board is </w:t>
      </w:r>
      <w:r w:rsidR="00A6156A" w:rsidRPr="006060B4">
        <w:rPr>
          <w:rFonts w:ascii="Arial" w:eastAsia="MS PGothic" w:hAnsi="Arial" w:cs="Arial"/>
          <w:sz w:val="24"/>
          <w:szCs w:val="24"/>
        </w:rPr>
        <w:t xml:space="preserve">asked to </w:t>
      </w:r>
      <w:r w:rsidR="00A6156A" w:rsidRPr="006060B4">
        <w:rPr>
          <w:rFonts w:ascii="Arial" w:eastAsia="MS PGothic" w:hAnsi="Arial" w:cs="Arial"/>
          <w:b/>
          <w:bCs/>
          <w:sz w:val="24"/>
          <w:szCs w:val="24"/>
        </w:rPr>
        <w:t>approve</w:t>
      </w:r>
      <w:r w:rsidR="00A6156A" w:rsidRPr="006060B4">
        <w:rPr>
          <w:rFonts w:ascii="Arial" w:eastAsia="MS PGothic" w:hAnsi="Arial" w:cs="Arial"/>
          <w:sz w:val="24"/>
          <w:szCs w:val="24"/>
        </w:rPr>
        <w:t xml:space="preserve"> the following:</w:t>
      </w:r>
    </w:p>
    <w:p w14:paraId="5257AA37" w14:textId="41CE93B1" w:rsidR="00A6156A" w:rsidRPr="00D376BD" w:rsidRDefault="00A6156A" w:rsidP="00913952">
      <w:pPr>
        <w:pStyle w:val="ListParagraph"/>
        <w:numPr>
          <w:ilvl w:val="0"/>
          <w:numId w:val="30"/>
        </w:numPr>
        <w:spacing w:after="240" w:line="360" w:lineRule="auto"/>
        <w:rPr>
          <w:rFonts w:ascii="Arial" w:eastAsia="MS PGothic" w:hAnsi="Arial" w:cs="Arial"/>
          <w:sz w:val="24"/>
          <w:szCs w:val="24"/>
        </w:rPr>
      </w:pPr>
      <w:r w:rsidRPr="00334BB2">
        <w:rPr>
          <w:rFonts w:ascii="Arial" w:eastAsia="MS PGothic" w:hAnsi="Arial" w:cs="Arial"/>
          <w:sz w:val="24"/>
          <w:szCs w:val="24"/>
        </w:rPr>
        <w:t>amendment</w:t>
      </w:r>
      <w:r w:rsidR="00A163A1" w:rsidRPr="00334BB2">
        <w:rPr>
          <w:rFonts w:ascii="Arial" w:eastAsia="MS PGothic" w:hAnsi="Arial" w:cs="Arial"/>
          <w:sz w:val="24"/>
          <w:szCs w:val="24"/>
        </w:rPr>
        <w:t>s</w:t>
      </w:r>
      <w:r w:rsidRPr="00334BB2">
        <w:rPr>
          <w:rFonts w:ascii="Arial" w:eastAsia="MS PGothic" w:hAnsi="Arial" w:cs="Arial"/>
          <w:sz w:val="24"/>
          <w:szCs w:val="24"/>
        </w:rPr>
        <w:t xml:space="preserve"> to Standing Orders 64, 65, 67, 69 and 7</w:t>
      </w:r>
      <w:r w:rsidR="00334BB2" w:rsidRPr="00334BB2">
        <w:rPr>
          <w:rFonts w:ascii="Arial" w:eastAsia="MS PGothic" w:hAnsi="Arial" w:cs="Arial"/>
          <w:sz w:val="24"/>
          <w:szCs w:val="24"/>
        </w:rPr>
        <w:t>0</w:t>
      </w:r>
      <w:r w:rsidRPr="00334BB2">
        <w:rPr>
          <w:rFonts w:ascii="Arial" w:eastAsia="MS PGothic" w:hAnsi="Arial" w:cs="Arial"/>
          <w:sz w:val="24"/>
          <w:szCs w:val="24"/>
        </w:rPr>
        <w:t xml:space="preserve"> on Board offices as </w:t>
      </w:r>
      <w:r w:rsidRPr="00D376BD">
        <w:rPr>
          <w:rFonts w:ascii="Arial" w:eastAsia="MS PGothic" w:hAnsi="Arial" w:cs="Arial"/>
          <w:sz w:val="24"/>
          <w:szCs w:val="24"/>
        </w:rPr>
        <w:t xml:space="preserve">set out in paragraph </w:t>
      </w:r>
      <w:r w:rsidR="00334BB2" w:rsidRPr="00D376BD">
        <w:rPr>
          <w:rFonts w:ascii="Arial" w:eastAsia="MS PGothic" w:hAnsi="Arial" w:cs="Arial"/>
          <w:sz w:val="24"/>
          <w:szCs w:val="24"/>
        </w:rPr>
        <w:t>2.1</w:t>
      </w:r>
      <w:r w:rsidRPr="00D376BD">
        <w:rPr>
          <w:rFonts w:ascii="Arial" w:eastAsia="MS PGothic" w:hAnsi="Arial" w:cs="Arial"/>
          <w:sz w:val="24"/>
          <w:szCs w:val="24"/>
        </w:rPr>
        <w:t xml:space="preserve"> of this </w:t>
      </w:r>
      <w:proofErr w:type="gramStart"/>
      <w:r w:rsidRPr="00D376BD">
        <w:rPr>
          <w:rFonts w:ascii="Arial" w:eastAsia="MS PGothic" w:hAnsi="Arial" w:cs="Arial"/>
          <w:sz w:val="24"/>
          <w:szCs w:val="24"/>
        </w:rPr>
        <w:t>report;</w:t>
      </w:r>
      <w:proofErr w:type="gramEnd"/>
      <w:r w:rsidRPr="00D376BD">
        <w:rPr>
          <w:rFonts w:ascii="Arial" w:eastAsia="MS PGothic" w:hAnsi="Arial" w:cs="Arial"/>
          <w:sz w:val="24"/>
          <w:szCs w:val="24"/>
        </w:rPr>
        <w:t xml:space="preserve"> </w:t>
      </w:r>
    </w:p>
    <w:p w14:paraId="03A63A24" w14:textId="599E7D95" w:rsidR="009D0537" w:rsidRPr="00D376BD" w:rsidRDefault="00A6156A" w:rsidP="00913952">
      <w:pPr>
        <w:pStyle w:val="ListParagraph"/>
        <w:widowControl w:val="0"/>
        <w:numPr>
          <w:ilvl w:val="0"/>
          <w:numId w:val="30"/>
        </w:numPr>
        <w:overflowPunct w:val="0"/>
        <w:autoSpaceDE w:val="0"/>
        <w:autoSpaceDN w:val="0"/>
        <w:adjustRightInd w:val="0"/>
        <w:spacing w:after="240" w:line="360" w:lineRule="auto"/>
        <w:textAlignment w:val="baseline"/>
        <w:rPr>
          <w:rFonts w:ascii="Arial" w:eastAsia="Times New Roman" w:hAnsi="Arial" w:cs="Arial"/>
          <w:sz w:val="24"/>
          <w:szCs w:val="24"/>
        </w:rPr>
      </w:pPr>
      <w:r w:rsidRPr="00D376BD">
        <w:rPr>
          <w:rFonts w:ascii="Arial" w:hAnsi="Arial" w:cs="Arial"/>
          <w:sz w:val="24"/>
          <w:szCs w:val="24"/>
        </w:rPr>
        <w:t>amendment to paragraph 2.1</w:t>
      </w:r>
      <w:r w:rsidR="00334BB2" w:rsidRPr="00D376BD">
        <w:rPr>
          <w:rFonts w:ascii="Arial" w:hAnsi="Arial" w:cs="Arial"/>
          <w:sz w:val="24"/>
          <w:szCs w:val="24"/>
        </w:rPr>
        <w:t xml:space="preserve"> of the P</w:t>
      </w:r>
      <w:r w:rsidR="00E627C2">
        <w:rPr>
          <w:rFonts w:ascii="Arial" w:hAnsi="Arial" w:cs="Arial"/>
          <w:sz w:val="24"/>
          <w:szCs w:val="24"/>
        </w:rPr>
        <w:t xml:space="preserve">eople &amp; </w:t>
      </w:r>
      <w:r w:rsidR="00E627C2" w:rsidRPr="00D376BD">
        <w:rPr>
          <w:rFonts w:ascii="Arial" w:hAnsi="Arial" w:cs="Arial"/>
          <w:sz w:val="24"/>
          <w:szCs w:val="24"/>
        </w:rPr>
        <w:t>R</w:t>
      </w:r>
      <w:r w:rsidR="00E627C2">
        <w:rPr>
          <w:rFonts w:ascii="Arial" w:hAnsi="Arial" w:cs="Arial"/>
          <w:sz w:val="24"/>
          <w:szCs w:val="24"/>
        </w:rPr>
        <w:t>esources Committee (PRC) Terms of Reference</w:t>
      </w:r>
      <w:r w:rsidR="00C01B90">
        <w:rPr>
          <w:rFonts w:ascii="Arial" w:hAnsi="Arial" w:cs="Arial"/>
          <w:sz w:val="24"/>
          <w:szCs w:val="24"/>
        </w:rPr>
        <w:t>;</w:t>
      </w:r>
      <w:r w:rsidR="003102A2" w:rsidRPr="00D376BD">
        <w:rPr>
          <w:rFonts w:ascii="Arial" w:hAnsi="Arial" w:cs="Arial"/>
          <w:sz w:val="24"/>
          <w:szCs w:val="24"/>
        </w:rPr>
        <w:t xml:space="preserve"> and </w:t>
      </w:r>
    </w:p>
    <w:p w14:paraId="32E0B184" w14:textId="4D5059A8" w:rsidR="009D0537" w:rsidRPr="009D0537" w:rsidRDefault="009D0537" w:rsidP="00913952">
      <w:pPr>
        <w:pStyle w:val="ListParagraph"/>
        <w:widowControl w:val="0"/>
        <w:numPr>
          <w:ilvl w:val="0"/>
          <w:numId w:val="30"/>
        </w:numPr>
        <w:overflowPunct w:val="0"/>
        <w:autoSpaceDE w:val="0"/>
        <w:autoSpaceDN w:val="0"/>
        <w:adjustRightInd w:val="0"/>
        <w:spacing w:after="240" w:line="360" w:lineRule="auto"/>
        <w:textAlignment w:val="baseline"/>
        <w:rPr>
          <w:rFonts w:ascii="Arial" w:eastAsia="Times New Roman" w:hAnsi="Arial" w:cs="Arial"/>
          <w:sz w:val="24"/>
          <w:szCs w:val="24"/>
        </w:rPr>
      </w:pPr>
      <w:bookmarkStart w:id="1" w:name="_Hlk184811436"/>
      <w:r w:rsidRPr="009D0537">
        <w:rPr>
          <w:rFonts w:ascii="Arial" w:eastAsia="Times New Roman" w:hAnsi="Arial" w:cs="Arial"/>
          <w:sz w:val="24"/>
          <w:szCs w:val="24"/>
        </w:rPr>
        <w:t>the proposal for membership of the PRC, including a new Chair from April 202</w:t>
      </w:r>
      <w:r w:rsidR="00F30546">
        <w:rPr>
          <w:rFonts w:ascii="Arial" w:eastAsia="Times New Roman" w:hAnsi="Arial" w:cs="Arial"/>
          <w:sz w:val="24"/>
          <w:szCs w:val="24"/>
        </w:rPr>
        <w:t>5</w:t>
      </w:r>
      <w:r w:rsidR="00D376BD">
        <w:rPr>
          <w:rFonts w:ascii="Arial" w:eastAsia="Times New Roman" w:hAnsi="Arial" w:cs="Arial"/>
          <w:sz w:val="24"/>
          <w:szCs w:val="24"/>
        </w:rPr>
        <w:t>, as set out in par</w:t>
      </w:r>
      <w:r w:rsidR="00E627C2">
        <w:rPr>
          <w:rFonts w:ascii="Arial" w:eastAsia="Times New Roman" w:hAnsi="Arial" w:cs="Arial"/>
          <w:sz w:val="24"/>
          <w:szCs w:val="24"/>
        </w:rPr>
        <w:t>agraph 2.2 of this report</w:t>
      </w:r>
      <w:r w:rsidRPr="009D0537">
        <w:rPr>
          <w:rFonts w:ascii="Arial" w:eastAsia="Times New Roman" w:hAnsi="Arial" w:cs="Arial"/>
          <w:sz w:val="24"/>
          <w:szCs w:val="24"/>
        </w:rPr>
        <w:t>.</w:t>
      </w:r>
    </w:p>
    <w:bookmarkEnd w:id="1"/>
    <w:p w14:paraId="4B99888B" w14:textId="77777777" w:rsidR="00913952" w:rsidRDefault="00913952">
      <w:pPr>
        <w:rPr>
          <w:rFonts w:ascii="Arial" w:eastAsia="Times New Roman" w:hAnsi="Arial" w:cs="Arial"/>
          <w:b/>
          <w:sz w:val="24"/>
          <w:szCs w:val="24"/>
        </w:rPr>
      </w:pPr>
      <w:r>
        <w:rPr>
          <w:rFonts w:ascii="Arial" w:eastAsia="Times New Roman" w:hAnsi="Arial" w:cs="Arial"/>
          <w:b/>
          <w:sz w:val="24"/>
          <w:szCs w:val="24"/>
        </w:rPr>
        <w:br w:type="page"/>
      </w:r>
    </w:p>
    <w:p w14:paraId="558B58B5" w14:textId="277E5BA5" w:rsidR="006B031C" w:rsidRPr="008D395A" w:rsidRDefault="00B50579" w:rsidP="00A6156A">
      <w:pPr>
        <w:widowControl w:val="0"/>
        <w:tabs>
          <w:tab w:val="left" w:pos="720"/>
        </w:tabs>
        <w:overflowPunct w:val="0"/>
        <w:autoSpaceDE w:val="0"/>
        <w:autoSpaceDN w:val="0"/>
        <w:adjustRightInd w:val="0"/>
        <w:spacing w:after="240" w:line="360" w:lineRule="auto"/>
        <w:ind w:left="720" w:hanging="720"/>
        <w:textAlignment w:val="baseline"/>
        <w:rPr>
          <w:rFonts w:ascii="Arial" w:eastAsia="Times New Roman" w:hAnsi="Arial" w:cs="Arial"/>
          <w:b/>
          <w:sz w:val="28"/>
          <w:szCs w:val="28"/>
        </w:rPr>
      </w:pPr>
      <w:r w:rsidRPr="008D395A">
        <w:rPr>
          <w:rFonts w:ascii="Arial" w:eastAsia="Times New Roman" w:hAnsi="Arial" w:cs="Arial"/>
          <w:b/>
          <w:sz w:val="28"/>
          <w:szCs w:val="28"/>
        </w:rPr>
        <w:lastRenderedPageBreak/>
        <w:t>Annex 1:</w:t>
      </w:r>
      <w:r w:rsidR="00A43A0E" w:rsidRPr="008D395A">
        <w:rPr>
          <w:rFonts w:ascii="Arial" w:eastAsia="Times New Roman" w:hAnsi="Arial" w:cs="Arial"/>
          <w:b/>
          <w:sz w:val="28"/>
          <w:szCs w:val="28"/>
        </w:rPr>
        <w:t xml:space="preserve"> Board Governance Official Documents and Procedures</w:t>
      </w:r>
    </w:p>
    <w:p w14:paraId="58DF0E09" w14:textId="70FD929A" w:rsidR="00DA2FEC" w:rsidRPr="00694489" w:rsidRDefault="00B50579" w:rsidP="00DA2FEC">
      <w:pPr>
        <w:pStyle w:val="ListParagraph"/>
        <w:numPr>
          <w:ilvl w:val="0"/>
          <w:numId w:val="27"/>
        </w:numPr>
        <w:spacing w:after="240" w:line="360" w:lineRule="auto"/>
        <w:rPr>
          <w:rFonts w:ascii="Arial" w:eastAsia="Times New Roman" w:hAnsi="Arial" w:cs="Arial"/>
          <w:sz w:val="24"/>
          <w:szCs w:val="24"/>
        </w:rPr>
      </w:pPr>
      <w:r w:rsidRPr="00694489">
        <w:rPr>
          <w:rFonts w:ascii="Arial" w:eastAsia="Times New Roman" w:hAnsi="Arial" w:cs="Arial"/>
          <w:sz w:val="24"/>
          <w:szCs w:val="24"/>
        </w:rPr>
        <w:t xml:space="preserve">Framework document </w:t>
      </w:r>
      <w:r w:rsidRPr="00694489">
        <w:rPr>
          <w:rFonts w:ascii="Arial" w:hAnsi="Arial" w:cs="Arial"/>
          <w:color w:val="000000" w:themeColor="text1"/>
          <w:sz w:val="24"/>
          <w:szCs w:val="24"/>
        </w:rPr>
        <w:t xml:space="preserve">- </w:t>
      </w:r>
      <w:r w:rsidR="00554CCE" w:rsidRPr="00694489">
        <w:rPr>
          <w:rFonts w:ascii="Arial" w:hAnsi="Arial" w:cs="Arial"/>
          <w:color w:val="000000" w:themeColor="text1"/>
          <w:sz w:val="24"/>
          <w:szCs w:val="24"/>
        </w:rPr>
        <w:t>see</w:t>
      </w:r>
      <w:r w:rsidRPr="00694489">
        <w:rPr>
          <w:rFonts w:ascii="Arial" w:hAnsi="Arial" w:cs="Arial"/>
          <w:color w:val="000000" w:themeColor="text1"/>
          <w:sz w:val="24"/>
          <w:szCs w:val="24"/>
          <w:lang w:eastAsia="en-GB"/>
        </w:rPr>
        <w:t xml:space="preserve"> </w:t>
      </w:r>
      <w:hyperlink r:id="rId15" w:history="1">
        <w:r w:rsidRPr="00694489">
          <w:rPr>
            <w:rFonts w:ascii="Arial" w:hAnsi="Arial" w:cs="Arial"/>
            <w:color w:val="0000FF"/>
            <w:sz w:val="24"/>
            <w:szCs w:val="24"/>
            <w:u w:val="single"/>
          </w:rPr>
          <w:t>SEPA Framework | Beta | SEPA</w:t>
        </w:r>
      </w:hyperlink>
      <w:r w:rsidRPr="00694489">
        <w:rPr>
          <w:rFonts w:ascii="Arial" w:hAnsi="Arial" w:cs="Arial"/>
          <w:sz w:val="24"/>
          <w:szCs w:val="24"/>
        </w:rPr>
        <w:t>.</w:t>
      </w:r>
      <w:r w:rsidRPr="00694489">
        <w:rPr>
          <w:rFonts w:ascii="Arial" w:hAnsi="Arial" w:cs="Arial"/>
          <w:color w:val="000000" w:themeColor="text1"/>
          <w:sz w:val="24"/>
          <w:szCs w:val="24"/>
          <w:lang w:eastAsia="en-GB"/>
        </w:rPr>
        <w:t xml:space="preserve"> </w:t>
      </w:r>
    </w:p>
    <w:p w14:paraId="27A09909" w14:textId="21CB2BDB" w:rsidR="00DA2FEC" w:rsidRPr="00694489" w:rsidRDefault="00B50579" w:rsidP="00DA2FEC">
      <w:pPr>
        <w:pStyle w:val="ListParagraph"/>
        <w:numPr>
          <w:ilvl w:val="0"/>
          <w:numId w:val="27"/>
        </w:numPr>
        <w:spacing w:after="240" w:line="360" w:lineRule="auto"/>
        <w:rPr>
          <w:rFonts w:ascii="Arial" w:eastAsia="Times New Roman" w:hAnsi="Arial" w:cs="Arial"/>
          <w:sz w:val="24"/>
          <w:szCs w:val="24"/>
        </w:rPr>
      </w:pPr>
      <w:r w:rsidRPr="00694489">
        <w:rPr>
          <w:rFonts w:ascii="Arial" w:eastAsia="Times New Roman" w:hAnsi="Arial" w:cs="Arial"/>
          <w:sz w:val="24"/>
          <w:szCs w:val="24"/>
        </w:rPr>
        <w:t xml:space="preserve">Standing Orders </w:t>
      </w:r>
      <w:r w:rsidR="0015528F" w:rsidRPr="00694489">
        <w:rPr>
          <w:rFonts w:ascii="Arial" w:eastAsia="Times New Roman" w:hAnsi="Arial" w:cs="Arial"/>
          <w:sz w:val="24"/>
          <w:szCs w:val="24"/>
        </w:rPr>
        <w:t xml:space="preserve">– see </w:t>
      </w:r>
      <w:hyperlink r:id="rId16" w:history="1">
        <w:r w:rsidR="0015528F" w:rsidRPr="00694489">
          <w:rPr>
            <w:rFonts w:ascii="Arial" w:hAnsi="Arial" w:cs="Arial"/>
            <w:color w:val="0000FF"/>
            <w:sz w:val="24"/>
            <w:szCs w:val="24"/>
            <w:u w:val="single"/>
          </w:rPr>
          <w:t>Standing orders | Beta | SEPA</w:t>
        </w:r>
      </w:hyperlink>
    </w:p>
    <w:p w14:paraId="21A2989D" w14:textId="52BA34DE" w:rsidR="00A845BD" w:rsidRPr="00694489" w:rsidRDefault="00DA2FEC" w:rsidP="00A845BD">
      <w:pPr>
        <w:pStyle w:val="ListParagraph"/>
        <w:widowControl w:val="0"/>
        <w:numPr>
          <w:ilvl w:val="0"/>
          <w:numId w:val="27"/>
        </w:numPr>
        <w:spacing w:after="240" w:line="360" w:lineRule="auto"/>
        <w:rPr>
          <w:rFonts w:ascii="Arial" w:eastAsia="Times New Roman" w:hAnsi="Arial" w:cs="Arial"/>
          <w:color w:val="000000" w:themeColor="text1"/>
          <w:sz w:val="24"/>
          <w:szCs w:val="24"/>
        </w:rPr>
      </w:pPr>
      <w:r w:rsidRPr="00694489">
        <w:rPr>
          <w:rFonts w:ascii="Arial" w:eastAsia="Times New Roman" w:hAnsi="Arial" w:cs="Arial"/>
          <w:sz w:val="24"/>
          <w:szCs w:val="24"/>
          <w:lang w:eastAsia="en-GB"/>
        </w:rPr>
        <w:t xml:space="preserve">Code of Conduct - </w:t>
      </w:r>
      <w:r w:rsidRPr="00694489">
        <w:rPr>
          <w:rFonts w:ascii="Arial" w:eastAsia="Times New Roman" w:hAnsi="Arial" w:cs="Arial"/>
          <w:sz w:val="24"/>
          <w:szCs w:val="24"/>
        </w:rPr>
        <w:t xml:space="preserve">see </w:t>
      </w:r>
      <w:hyperlink r:id="rId17" w:history="1">
        <w:r w:rsidRPr="00694489">
          <w:rPr>
            <w:rFonts w:ascii="Arial" w:hAnsi="Arial" w:cs="Arial"/>
            <w:color w:val="0000FF"/>
            <w:sz w:val="24"/>
            <w:szCs w:val="24"/>
            <w:u w:val="single"/>
          </w:rPr>
          <w:t>Code of Conduct for Members | Beta | SEPA</w:t>
        </w:r>
      </w:hyperlink>
      <w:r w:rsidRPr="00694489">
        <w:rPr>
          <w:rFonts w:ascii="Arial" w:eastAsia="Times New Roman" w:hAnsi="Arial" w:cs="Arial"/>
          <w:sz w:val="24"/>
          <w:szCs w:val="24"/>
        </w:rPr>
        <w:t xml:space="preserve"> </w:t>
      </w:r>
    </w:p>
    <w:p w14:paraId="1602C4E3" w14:textId="4C8B09D4" w:rsidR="00DB4026" w:rsidRPr="00694489" w:rsidRDefault="00B50579" w:rsidP="00DB4026">
      <w:pPr>
        <w:pStyle w:val="ListParagraph"/>
        <w:widowControl w:val="0"/>
        <w:numPr>
          <w:ilvl w:val="0"/>
          <w:numId w:val="27"/>
        </w:numPr>
        <w:spacing w:after="240" w:line="360" w:lineRule="auto"/>
        <w:rPr>
          <w:rFonts w:ascii="Arial" w:eastAsia="Times New Roman" w:hAnsi="Arial" w:cs="Arial"/>
          <w:color w:val="000000" w:themeColor="text1"/>
          <w:sz w:val="24"/>
          <w:szCs w:val="24"/>
        </w:rPr>
      </w:pPr>
      <w:r w:rsidRPr="00694489">
        <w:rPr>
          <w:rFonts w:ascii="Arial" w:eastAsia="Times New Roman" w:hAnsi="Arial" w:cs="Arial"/>
          <w:sz w:val="24"/>
          <w:szCs w:val="24"/>
        </w:rPr>
        <w:t>Terms of Reference of the Audit, Risk and Assurance Committee</w:t>
      </w:r>
      <w:r w:rsidR="00A845BD" w:rsidRPr="00694489">
        <w:rPr>
          <w:rFonts w:ascii="Arial" w:eastAsia="Times New Roman" w:hAnsi="Arial" w:cs="Arial"/>
          <w:sz w:val="24"/>
          <w:szCs w:val="24"/>
        </w:rPr>
        <w:t xml:space="preserve"> – see </w:t>
      </w:r>
      <w:hyperlink r:id="rId18" w:history="1">
        <w:r w:rsidR="00A17369" w:rsidRPr="00694489">
          <w:rPr>
            <w:rFonts w:ascii="Arial" w:hAnsi="Arial" w:cs="Arial"/>
            <w:color w:val="0000FF"/>
            <w:sz w:val="24"/>
            <w:szCs w:val="24"/>
            <w:u w:val="single"/>
          </w:rPr>
          <w:t>Audit, Risk and Assurance Committee | Beta | SEPA</w:t>
        </w:r>
      </w:hyperlink>
      <w:r w:rsidR="00A17369" w:rsidRPr="00694489">
        <w:rPr>
          <w:rFonts w:ascii="Arial" w:eastAsia="Times New Roman" w:hAnsi="Arial" w:cs="Arial"/>
          <w:sz w:val="24"/>
          <w:szCs w:val="24"/>
        </w:rPr>
        <w:tab/>
      </w:r>
    </w:p>
    <w:p w14:paraId="12F9AB19" w14:textId="4CF61EE1" w:rsidR="00701D90" w:rsidRPr="00694489" w:rsidRDefault="00B50579" w:rsidP="00701D90">
      <w:pPr>
        <w:pStyle w:val="ListParagraph"/>
        <w:widowControl w:val="0"/>
        <w:numPr>
          <w:ilvl w:val="0"/>
          <w:numId w:val="27"/>
        </w:numPr>
        <w:spacing w:after="240" w:line="360" w:lineRule="auto"/>
        <w:rPr>
          <w:rFonts w:ascii="Arial" w:eastAsia="Times New Roman" w:hAnsi="Arial" w:cs="Arial"/>
          <w:color w:val="000000" w:themeColor="text1"/>
          <w:sz w:val="24"/>
          <w:szCs w:val="24"/>
        </w:rPr>
      </w:pPr>
      <w:r w:rsidRPr="00694489">
        <w:rPr>
          <w:rFonts w:ascii="Arial" w:eastAsia="Times New Roman" w:hAnsi="Arial" w:cs="Arial"/>
          <w:sz w:val="24"/>
          <w:szCs w:val="24"/>
        </w:rPr>
        <w:t>Terms of Reference of the People and Resources Committee</w:t>
      </w:r>
      <w:r w:rsidR="0015528F" w:rsidRPr="00694489">
        <w:rPr>
          <w:rFonts w:ascii="Arial" w:eastAsia="Times New Roman" w:hAnsi="Arial" w:cs="Arial"/>
          <w:sz w:val="24"/>
          <w:szCs w:val="24"/>
        </w:rPr>
        <w:t xml:space="preserve"> – see </w:t>
      </w:r>
      <w:hyperlink r:id="rId19" w:history="1">
        <w:r w:rsidR="0015528F" w:rsidRPr="00694489">
          <w:rPr>
            <w:rFonts w:ascii="Arial" w:hAnsi="Arial" w:cs="Arial"/>
            <w:color w:val="0000FF"/>
            <w:sz w:val="24"/>
            <w:szCs w:val="24"/>
            <w:u w:val="single"/>
          </w:rPr>
          <w:t>People and Resources Committee | Beta | SEPA</w:t>
        </w:r>
      </w:hyperlink>
    </w:p>
    <w:p w14:paraId="3BFF5E05" w14:textId="1B431789" w:rsidR="00707FDA" w:rsidRPr="00694489" w:rsidRDefault="00DB4026" w:rsidP="00707FDA">
      <w:pPr>
        <w:pStyle w:val="ListParagraph"/>
        <w:widowControl w:val="0"/>
        <w:numPr>
          <w:ilvl w:val="0"/>
          <w:numId w:val="27"/>
        </w:numPr>
        <w:spacing w:after="240" w:line="360" w:lineRule="auto"/>
        <w:rPr>
          <w:rFonts w:ascii="Arial" w:eastAsia="Times New Roman" w:hAnsi="Arial" w:cs="Arial"/>
          <w:color w:val="000000" w:themeColor="text1"/>
          <w:sz w:val="24"/>
          <w:szCs w:val="24"/>
        </w:rPr>
      </w:pPr>
      <w:r w:rsidRPr="00694489">
        <w:rPr>
          <w:rFonts w:ascii="Arial" w:eastAsia="Times New Roman" w:hAnsi="Arial" w:cs="Arial"/>
          <w:color w:val="000000" w:themeColor="text1"/>
          <w:sz w:val="24"/>
          <w:szCs w:val="24"/>
          <w:lang w:eastAsia="en-GB"/>
        </w:rPr>
        <w:t>Board members’ representation of SEPA at meetings and events</w:t>
      </w:r>
      <w:r w:rsidR="00663D4B" w:rsidRPr="00694489">
        <w:rPr>
          <w:rFonts w:ascii="Arial" w:eastAsia="Times New Roman" w:hAnsi="Arial" w:cs="Arial"/>
          <w:color w:val="000000" w:themeColor="text1"/>
          <w:sz w:val="24"/>
          <w:szCs w:val="24"/>
          <w:lang w:eastAsia="en-GB"/>
        </w:rPr>
        <w:t xml:space="preserve"> – see </w:t>
      </w:r>
      <w:hyperlink r:id="rId20" w:history="1">
        <w:r w:rsidR="00663D4B" w:rsidRPr="00694489">
          <w:rPr>
            <w:rFonts w:ascii="Arial" w:hAnsi="Arial" w:cs="Arial"/>
            <w:color w:val="0000FF"/>
            <w:sz w:val="24"/>
            <w:szCs w:val="24"/>
            <w:u w:val="single"/>
          </w:rPr>
          <w:t>Board Members representation of SEPA at meetings and events | Beta | SEPA</w:t>
        </w:r>
      </w:hyperlink>
    </w:p>
    <w:p w14:paraId="15E039C8" w14:textId="466B6A26" w:rsidR="00707FDA" w:rsidRPr="00694489" w:rsidRDefault="00B50579" w:rsidP="00707FDA">
      <w:pPr>
        <w:pStyle w:val="ListParagraph"/>
        <w:widowControl w:val="0"/>
        <w:numPr>
          <w:ilvl w:val="0"/>
          <w:numId w:val="27"/>
        </w:numPr>
        <w:spacing w:after="240" w:line="360" w:lineRule="auto"/>
        <w:rPr>
          <w:rFonts w:ascii="Arial" w:eastAsia="Times New Roman" w:hAnsi="Arial" w:cs="Arial"/>
          <w:color w:val="000000" w:themeColor="text1"/>
          <w:sz w:val="24"/>
          <w:szCs w:val="24"/>
        </w:rPr>
      </w:pPr>
      <w:r w:rsidRPr="00694489">
        <w:rPr>
          <w:rFonts w:ascii="Arial" w:eastAsia="Times New Roman" w:hAnsi="Arial" w:cs="Arial"/>
          <w:sz w:val="24"/>
          <w:szCs w:val="24"/>
          <w:lang w:eastAsia="en-GB"/>
        </w:rPr>
        <w:t>Guidance on gifts and hospitality for Board members</w:t>
      </w:r>
      <w:r w:rsidR="00010A0E" w:rsidRPr="00694489">
        <w:rPr>
          <w:rFonts w:ascii="Arial" w:eastAsia="Times New Roman" w:hAnsi="Arial" w:cs="Arial"/>
          <w:sz w:val="24"/>
          <w:szCs w:val="24"/>
          <w:lang w:eastAsia="en-GB"/>
        </w:rPr>
        <w:t xml:space="preserve"> – see </w:t>
      </w:r>
      <w:hyperlink r:id="rId21" w:history="1">
        <w:r w:rsidR="000D1F7F" w:rsidRPr="00694489">
          <w:rPr>
            <w:rFonts w:ascii="Arial" w:hAnsi="Arial" w:cs="Arial"/>
            <w:color w:val="0000FF"/>
            <w:sz w:val="24"/>
            <w:szCs w:val="24"/>
            <w:u w:val="single"/>
          </w:rPr>
          <w:t>Guidance on gifts and hospitality for Board members | Beta | SEPA</w:t>
        </w:r>
      </w:hyperlink>
    </w:p>
    <w:p w14:paraId="0A24408B" w14:textId="32BA30EE" w:rsidR="00A02187" w:rsidRPr="00694489" w:rsidRDefault="00B50579" w:rsidP="00A02187">
      <w:pPr>
        <w:pStyle w:val="ListParagraph"/>
        <w:widowControl w:val="0"/>
        <w:numPr>
          <w:ilvl w:val="0"/>
          <w:numId w:val="27"/>
        </w:numPr>
        <w:spacing w:after="240" w:line="360" w:lineRule="auto"/>
        <w:rPr>
          <w:rFonts w:ascii="Arial" w:eastAsia="Times New Roman" w:hAnsi="Arial" w:cs="Arial"/>
          <w:sz w:val="24"/>
          <w:szCs w:val="24"/>
          <w:lang w:eastAsia="en-GB"/>
        </w:rPr>
      </w:pPr>
      <w:r w:rsidRPr="00694489">
        <w:rPr>
          <w:rFonts w:ascii="Arial" w:eastAsia="Times New Roman" w:hAnsi="Arial" w:cs="Arial"/>
          <w:sz w:val="24"/>
          <w:szCs w:val="24"/>
          <w:lang w:eastAsia="en-GB"/>
        </w:rPr>
        <w:t>Policy and procedure for Board members claiming expenses</w:t>
      </w:r>
      <w:r w:rsidR="00657CA9" w:rsidRPr="00694489">
        <w:rPr>
          <w:rFonts w:ascii="Arial" w:eastAsia="Times New Roman" w:hAnsi="Arial" w:cs="Arial"/>
          <w:sz w:val="24"/>
          <w:szCs w:val="24"/>
          <w:lang w:eastAsia="en-GB"/>
        </w:rPr>
        <w:t xml:space="preserve"> </w:t>
      </w:r>
    </w:p>
    <w:p w14:paraId="512917A0" w14:textId="4C9AAD76" w:rsidR="00A02187" w:rsidRPr="00694489" w:rsidRDefault="00B50579" w:rsidP="00A02187">
      <w:pPr>
        <w:pStyle w:val="ListParagraph"/>
        <w:widowControl w:val="0"/>
        <w:numPr>
          <w:ilvl w:val="0"/>
          <w:numId w:val="27"/>
        </w:numPr>
        <w:spacing w:after="240" w:line="360" w:lineRule="auto"/>
        <w:rPr>
          <w:rFonts w:ascii="Arial" w:eastAsia="Times New Roman" w:hAnsi="Arial" w:cs="Arial"/>
          <w:sz w:val="24"/>
          <w:szCs w:val="24"/>
          <w:lang w:eastAsia="en-GB"/>
        </w:rPr>
      </w:pPr>
      <w:r w:rsidRPr="00694489">
        <w:rPr>
          <w:rFonts w:ascii="Arial" w:eastAsia="Times New Roman" w:hAnsi="Arial" w:cs="Arial"/>
          <w:sz w:val="24"/>
          <w:szCs w:val="24"/>
          <w:lang w:eastAsia="en-GB"/>
        </w:rPr>
        <w:t>Internal whistleblowing policy</w:t>
      </w:r>
      <w:r w:rsidR="005E0CC1" w:rsidRPr="00694489">
        <w:rPr>
          <w:rFonts w:ascii="Arial" w:eastAsia="Times New Roman" w:hAnsi="Arial" w:cs="Arial"/>
          <w:sz w:val="24"/>
          <w:szCs w:val="24"/>
          <w:lang w:eastAsia="en-GB"/>
        </w:rPr>
        <w:t xml:space="preserve"> – see </w:t>
      </w:r>
      <w:hyperlink r:id="rId22" w:history="1">
        <w:r w:rsidR="005E0CC1" w:rsidRPr="00694489">
          <w:rPr>
            <w:rFonts w:ascii="Arial" w:hAnsi="Arial" w:cs="Arial"/>
            <w:color w:val="0000FF"/>
            <w:sz w:val="24"/>
            <w:szCs w:val="24"/>
            <w:u w:val="single"/>
          </w:rPr>
          <w:t>Internal Whistleblowing Policy | Beta | SEPA</w:t>
        </w:r>
      </w:hyperlink>
    </w:p>
    <w:p w14:paraId="1CA33221" w14:textId="67157973" w:rsidR="00ED7CE2" w:rsidRPr="00694489" w:rsidRDefault="00B50579" w:rsidP="00D03F2D">
      <w:pPr>
        <w:pStyle w:val="ListParagraph"/>
        <w:widowControl w:val="0"/>
        <w:numPr>
          <w:ilvl w:val="0"/>
          <w:numId w:val="27"/>
        </w:numPr>
        <w:spacing w:after="240" w:line="360" w:lineRule="auto"/>
        <w:rPr>
          <w:rFonts w:ascii="Arial" w:eastAsia="Times New Roman" w:hAnsi="Arial" w:cs="Arial"/>
          <w:color w:val="000000" w:themeColor="text1"/>
          <w:sz w:val="24"/>
          <w:szCs w:val="24"/>
          <w:lang w:eastAsia="en-GB"/>
        </w:rPr>
      </w:pPr>
      <w:r w:rsidRPr="00694489">
        <w:rPr>
          <w:rFonts w:ascii="Arial" w:eastAsia="Times New Roman" w:hAnsi="Arial" w:cs="Arial"/>
          <w:sz w:val="24"/>
          <w:szCs w:val="24"/>
          <w:lang w:eastAsia="en-GB"/>
        </w:rPr>
        <w:t>Procedure for dealing with allegations of failure by Board members to comply with the SEPA Code of Conduct</w:t>
      </w:r>
      <w:r w:rsidR="00ED7CE2" w:rsidRPr="00694489">
        <w:rPr>
          <w:rFonts w:ascii="Arial" w:eastAsia="Times New Roman" w:hAnsi="Arial" w:cs="Arial"/>
          <w:sz w:val="24"/>
          <w:szCs w:val="24"/>
          <w:lang w:eastAsia="en-GB"/>
        </w:rPr>
        <w:t xml:space="preserve"> – see </w:t>
      </w:r>
      <w:hyperlink r:id="rId23" w:history="1">
        <w:r w:rsidR="00ED7CE2" w:rsidRPr="00694489">
          <w:rPr>
            <w:rFonts w:ascii="Arial" w:hAnsi="Arial" w:cs="Arial"/>
            <w:color w:val="0000FF"/>
            <w:sz w:val="24"/>
            <w:szCs w:val="24"/>
            <w:u w:val="single"/>
          </w:rPr>
          <w:t>Annual review of official documents and procedures approved by the Board | Beta | SEPA</w:t>
        </w:r>
      </w:hyperlink>
      <w:r w:rsidR="0093578E">
        <w:rPr>
          <w:rFonts w:ascii="Arial" w:hAnsi="Arial" w:cs="Arial"/>
          <w:sz w:val="24"/>
          <w:szCs w:val="24"/>
        </w:rPr>
        <w:t xml:space="preserve"> (Appendix 1)</w:t>
      </w:r>
    </w:p>
    <w:p w14:paraId="59A89B8A" w14:textId="2635A027" w:rsidR="00D636CE" w:rsidRPr="00694489" w:rsidRDefault="00B50579" w:rsidP="00D03F2D">
      <w:pPr>
        <w:pStyle w:val="ListParagraph"/>
        <w:widowControl w:val="0"/>
        <w:numPr>
          <w:ilvl w:val="0"/>
          <w:numId w:val="27"/>
        </w:numPr>
        <w:spacing w:after="240" w:line="360" w:lineRule="auto"/>
        <w:rPr>
          <w:rFonts w:ascii="Arial" w:eastAsia="Times New Roman" w:hAnsi="Arial" w:cs="Arial"/>
          <w:b/>
          <w:bCs/>
          <w:sz w:val="24"/>
          <w:szCs w:val="24"/>
          <w:lang w:eastAsia="en-GB"/>
        </w:rPr>
      </w:pPr>
      <w:r w:rsidRPr="00694489">
        <w:rPr>
          <w:rFonts w:ascii="Arial" w:eastAsia="Times New Roman" w:hAnsi="Arial" w:cs="Arial"/>
          <w:color w:val="000000" w:themeColor="text1"/>
          <w:sz w:val="24"/>
          <w:szCs w:val="24"/>
          <w:lang w:eastAsia="en-GB"/>
        </w:rPr>
        <w:t>Scheme of Delegation</w:t>
      </w:r>
      <w:r w:rsidR="590278AC" w:rsidRPr="00694489">
        <w:rPr>
          <w:rFonts w:ascii="Arial" w:eastAsia="Times New Roman" w:hAnsi="Arial" w:cs="Arial"/>
          <w:color w:val="000000" w:themeColor="text1"/>
          <w:sz w:val="24"/>
          <w:szCs w:val="24"/>
          <w:lang w:eastAsia="en-GB"/>
        </w:rPr>
        <w:t xml:space="preserve"> – see </w:t>
      </w:r>
      <w:hyperlink r:id="rId24" w:history="1">
        <w:r w:rsidR="00694489" w:rsidRPr="00694489">
          <w:rPr>
            <w:rFonts w:ascii="Arial" w:hAnsi="Arial" w:cs="Arial"/>
            <w:color w:val="0000FF"/>
            <w:sz w:val="24"/>
            <w:szCs w:val="24"/>
            <w:u w:val="single"/>
          </w:rPr>
          <w:t>Scheme of Delegated Powers | Beta | SEPA</w:t>
        </w:r>
      </w:hyperlink>
    </w:p>
    <w:p w14:paraId="2AFE22BF" w14:textId="26DE5204" w:rsidR="00B50579" w:rsidRPr="00D636CE" w:rsidRDefault="00D636CE" w:rsidP="00D636CE">
      <w:pPr>
        <w:widowControl w:val="0"/>
        <w:spacing w:after="240" w:line="360" w:lineRule="auto"/>
        <w:rPr>
          <w:rFonts w:ascii="Arial" w:eastAsia="Times New Roman" w:hAnsi="Arial" w:cs="Arial"/>
          <w:sz w:val="24"/>
          <w:szCs w:val="24"/>
        </w:rPr>
      </w:pPr>
      <w:r w:rsidRPr="00D636CE">
        <w:rPr>
          <w:rFonts w:ascii="Arial" w:eastAsia="Times New Roman" w:hAnsi="Arial" w:cs="Arial"/>
          <w:sz w:val="24"/>
          <w:szCs w:val="24"/>
          <w:lang w:eastAsia="en-GB"/>
        </w:rPr>
        <w:t>END</w:t>
      </w:r>
    </w:p>
    <w:p w14:paraId="55587D1A" w14:textId="77777777" w:rsidR="00B50579" w:rsidRPr="00552734" w:rsidRDefault="00B50579" w:rsidP="00A6156A">
      <w:pPr>
        <w:widowControl w:val="0"/>
        <w:tabs>
          <w:tab w:val="left" w:pos="720"/>
        </w:tabs>
        <w:overflowPunct w:val="0"/>
        <w:autoSpaceDE w:val="0"/>
        <w:autoSpaceDN w:val="0"/>
        <w:adjustRightInd w:val="0"/>
        <w:spacing w:after="240" w:line="360" w:lineRule="auto"/>
        <w:ind w:left="720" w:hanging="720"/>
        <w:textAlignment w:val="baseline"/>
        <w:rPr>
          <w:rFonts w:ascii="Arial" w:eastAsia="Times New Roman" w:hAnsi="Arial" w:cs="Arial"/>
          <w:bCs/>
          <w:sz w:val="24"/>
          <w:szCs w:val="24"/>
        </w:rPr>
      </w:pPr>
    </w:p>
    <w:sectPr w:rsidR="00B50579" w:rsidRPr="00552734" w:rsidSect="000F5991">
      <w:headerReference w:type="even" r:id="rId25"/>
      <w:headerReference w:type="default" r:id="rId26"/>
      <w:footerReference w:type="even" r:id="rId27"/>
      <w:footerReference w:type="default" r:id="rId28"/>
      <w:headerReference w:type="first" r:id="rId29"/>
      <w:footerReference w:type="first" r:id="rId30"/>
      <w:pgSz w:w="11907" w:h="16840" w:code="9"/>
      <w:pgMar w:top="1440" w:right="1411" w:bottom="1138" w:left="141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54DDE" w14:textId="77777777" w:rsidR="00410341" w:rsidRDefault="00410341" w:rsidP="007F58C3">
      <w:pPr>
        <w:spacing w:after="0" w:line="240" w:lineRule="auto"/>
      </w:pPr>
      <w:r>
        <w:separator/>
      </w:r>
    </w:p>
  </w:endnote>
  <w:endnote w:type="continuationSeparator" w:id="0">
    <w:p w14:paraId="4C465D0C" w14:textId="77777777" w:rsidR="00410341" w:rsidRDefault="00410341" w:rsidP="007F58C3">
      <w:pPr>
        <w:spacing w:after="0" w:line="240" w:lineRule="auto"/>
      </w:pPr>
      <w:r>
        <w:continuationSeparator/>
      </w:r>
    </w:p>
  </w:endnote>
  <w:endnote w:type="continuationNotice" w:id="1">
    <w:p w14:paraId="583463B2" w14:textId="77777777" w:rsidR="00410341" w:rsidRDefault="004103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1)">
    <w:altName w:val="Times New Roman"/>
    <w:charset w:val="00"/>
    <w:family w:val="swiss"/>
    <w:pitch w:val="variable"/>
    <w:sig w:usb0="20007A87" w:usb1="80000000" w:usb2="00000008" w:usb3="00000000" w:csb0="000001FF" w:csb1="00000000"/>
  </w:font>
  <w:font w:name="Calibri (Body)">
    <w:altName w:val="Calibri"/>
    <w:charset w:val="00"/>
    <w:family w:val="roman"/>
    <w:pitch w:val="default"/>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C8C54" w14:textId="0ED50639" w:rsidR="00A220A9" w:rsidRDefault="0086486A">
    <w:pPr>
      <w:pStyle w:val="Footer"/>
      <w:framePr w:wrap="around" w:vAnchor="text" w:hAnchor="margin" w:xAlign="center" w:y="1"/>
      <w:rPr>
        <w:rStyle w:val="PageNumber"/>
      </w:rPr>
    </w:pPr>
    <w:r>
      <w:rPr>
        <w:noProof/>
      </w:rPr>
      <mc:AlternateContent>
        <mc:Choice Requires="wps">
          <w:drawing>
            <wp:anchor distT="0" distB="0" distL="0" distR="0" simplePos="0" relativeHeight="251663367" behindDoc="0" locked="0" layoutInCell="1" allowOverlap="1" wp14:anchorId="1D5C6A63" wp14:editId="4339A45F">
              <wp:simplePos x="635" y="635"/>
              <wp:positionH relativeFrom="page">
                <wp:align>center</wp:align>
              </wp:positionH>
              <wp:positionV relativeFrom="page">
                <wp:align>bottom</wp:align>
              </wp:positionV>
              <wp:extent cx="459740" cy="357505"/>
              <wp:effectExtent l="0" t="0" r="16510" b="0"/>
              <wp:wrapNone/>
              <wp:docPr id="167286667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ABB4366" w14:textId="2D158BBA" w:rsidR="0086486A" w:rsidRPr="0086486A" w:rsidRDefault="0086486A" w:rsidP="0086486A">
                          <w:pPr>
                            <w:spacing w:after="0"/>
                            <w:rPr>
                              <w:rFonts w:ascii="Calibri" w:eastAsia="Calibri" w:hAnsi="Calibri" w:cs="Calibri"/>
                              <w:noProof/>
                              <w:color w:val="0000FF"/>
                              <w:sz w:val="20"/>
                              <w:szCs w:val="20"/>
                            </w:rPr>
                          </w:pPr>
                          <w:r w:rsidRPr="0086486A">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5C6A63" id="_x0000_t202" coordsize="21600,21600" o:spt="202" path="m,l,21600r21600,l21600,xe">
              <v:stroke joinstyle="miter"/>
              <v:path gradientshapeok="t" o:connecttype="rect"/>
            </v:shapetype>
            <v:shape id="Text Box 5" o:spid="_x0000_s1029" type="#_x0000_t202" alt="OFFICIAL" style="position:absolute;margin-left:0;margin-top:0;width:36.2pt;height:28.15pt;z-index:2516633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n7DQIAABw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8bH7LVRHGgph2Ld3ctVS6bXw4VkgLZi6JdGG&#10;JzpqDV3J4WRx1gD++Js/5hPvFOWsI8GU3JKiOdPfLO0jams0cDS2yZje5rOc4nZv7oFkOKUX4WQy&#10;yYtBj2aNYF5JzstYiELCSipX8u1o3odBufQcpFouUxLJyImwthsnI3SkK3L50r8KdCfCA23qEUY1&#10;ieIN70NuvOndch+I/bSUSO1A5IlxkmBa6+m5RI3/+p+yLo968RM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Be/7n7DQIAABwE&#10;AAAOAAAAAAAAAAAAAAAAAC4CAABkcnMvZTJvRG9jLnhtbFBLAQItABQABgAIAAAAIQDklHwj2wAA&#10;AAMBAAAPAAAAAAAAAAAAAAAAAGcEAABkcnMvZG93bnJldi54bWxQSwUGAAAAAAQABADzAAAAbwUA&#10;AAAA&#10;" filled="f" stroked="f">
              <v:textbox style="mso-fit-shape-to-text:t" inset="0,0,0,15pt">
                <w:txbxContent>
                  <w:p w14:paraId="6ABB4366" w14:textId="2D158BBA" w:rsidR="0086486A" w:rsidRPr="0086486A" w:rsidRDefault="0086486A" w:rsidP="0086486A">
                    <w:pPr>
                      <w:spacing w:after="0"/>
                      <w:rPr>
                        <w:rFonts w:ascii="Calibri" w:eastAsia="Calibri" w:hAnsi="Calibri" w:cs="Calibri"/>
                        <w:noProof/>
                        <w:color w:val="0000FF"/>
                        <w:sz w:val="20"/>
                        <w:szCs w:val="20"/>
                      </w:rPr>
                    </w:pPr>
                    <w:r w:rsidRPr="0086486A">
                      <w:rPr>
                        <w:rFonts w:ascii="Calibri" w:eastAsia="Calibri" w:hAnsi="Calibri" w:cs="Calibri"/>
                        <w:noProof/>
                        <w:color w:val="0000FF"/>
                        <w:sz w:val="20"/>
                        <w:szCs w:val="20"/>
                      </w:rPr>
                      <w:t>OFFICIAL</w:t>
                    </w:r>
                  </w:p>
                </w:txbxContent>
              </v:textbox>
              <w10:wrap anchorx="page" anchory="page"/>
            </v:shape>
          </w:pict>
        </mc:Fallback>
      </mc:AlternateContent>
    </w:r>
    <w:r w:rsidR="00847212">
      <w:rPr>
        <w:rStyle w:val="PageNumber"/>
      </w:rPr>
      <w:fldChar w:fldCharType="begin"/>
    </w:r>
    <w:r w:rsidR="00847212">
      <w:rPr>
        <w:rStyle w:val="PageNumber"/>
      </w:rPr>
      <w:instrText xml:space="preserve">PAGE  </w:instrText>
    </w:r>
    <w:r w:rsidR="00847212">
      <w:rPr>
        <w:rStyle w:val="PageNumber"/>
      </w:rPr>
      <w:fldChar w:fldCharType="separate"/>
    </w:r>
    <w:r w:rsidR="00847212">
      <w:rPr>
        <w:rStyle w:val="PageNumber"/>
        <w:noProof/>
      </w:rPr>
      <w:t>2</w:t>
    </w:r>
    <w:r w:rsidR="00847212">
      <w:rPr>
        <w:rStyle w:val="PageNumber"/>
      </w:rPr>
      <w:fldChar w:fldCharType="end"/>
    </w:r>
  </w:p>
  <w:p w14:paraId="6E60533F" w14:textId="77777777" w:rsidR="00A220A9" w:rsidRDefault="00A220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35A2" w14:textId="29604954" w:rsidR="00A220A9" w:rsidRDefault="0086486A" w:rsidP="00D82D3B">
    <w:pPr>
      <w:pStyle w:val="Footer"/>
      <w:jc w:val="center"/>
    </w:pPr>
    <w:r>
      <w:rPr>
        <w:noProof/>
      </w:rPr>
      <mc:AlternateContent>
        <mc:Choice Requires="wps">
          <w:drawing>
            <wp:anchor distT="0" distB="0" distL="0" distR="0" simplePos="0" relativeHeight="251664391" behindDoc="0" locked="0" layoutInCell="1" allowOverlap="1" wp14:anchorId="6DE9EAA3" wp14:editId="587A9F0C">
              <wp:simplePos x="893298" y="10065434"/>
              <wp:positionH relativeFrom="page">
                <wp:align>center</wp:align>
              </wp:positionH>
              <wp:positionV relativeFrom="page">
                <wp:align>bottom</wp:align>
              </wp:positionV>
              <wp:extent cx="459740" cy="357505"/>
              <wp:effectExtent l="0" t="0" r="16510" b="0"/>
              <wp:wrapNone/>
              <wp:docPr id="172619038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93A3A09" w14:textId="69D13140" w:rsidR="0086486A" w:rsidRPr="0086486A" w:rsidRDefault="0086486A" w:rsidP="0086486A">
                          <w:pPr>
                            <w:spacing w:after="0"/>
                            <w:rPr>
                              <w:rFonts w:ascii="Calibri" w:eastAsia="Calibri" w:hAnsi="Calibri" w:cs="Calibri"/>
                              <w:noProof/>
                              <w:color w:val="0000FF"/>
                              <w:sz w:val="20"/>
                              <w:szCs w:val="20"/>
                            </w:rPr>
                          </w:pPr>
                          <w:r w:rsidRPr="0086486A">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E9EAA3" id="_x0000_t202" coordsize="21600,21600" o:spt="202" path="m,l,21600r21600,l21600,xe">
              <v:stroke joinstyle="miter"/>
              <v:path gradientshapeok="t" o:connecttype="rect"/>
            </v:shapetype>
            <v:shape id="Text Box 6" o:spid="_x0000_s1030" type="#_x0000_t202" alt="OFFICIAL" style="position:absolute;left:0;text-align:left;margin-left:0;margin-top:0;width:36.2pt;height:28.15pt;z-index:2516643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RLDgIAABw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I2P3W6iONBTCsG/v5Kql0mvhw7NAWjB1S6IN&#10;T3TUGrqSw8nirAH88Td/zCfeKcpZR4IpuSVFc6a/WdpH1NZo4GhskzG9zWc5xe3e3APJcEovwslk&#10;kheDHs0awbySnJexEIWElVSu5NvRvA+Dcuk5SLVcpiSSkRNhbTdORuhIV+TypX8V6E6EB9rUI4xq&#10;EsUb3ofceNO75T4Q+2kpkdqByBPjJMG01tNziRr/9T9lXR714icA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XcOkSw4CAAAc&#10;BAAADgAAAAAAAAAAAAAAAAAuAgAAZHJzL2Uyb0RvYy54bWxQSwECLQAUAAYACAAAACEA5JR8I9sA&#10;AAADAQAADwAAAAAAAAAAAAAAAABoBAAAZHJzL2Rvd25yZXYueG1sUEsFBgAAAAAEAAQA8wAAAHAF&#10;AAAAAA==&#10;" filled="f" stroked="f">
              <v:textbox style="mso-fit-shape-to-text:t" inset="0,0,0,15pt">
                <w:txbxContent>
                  <w:p w14:paraId="193A3A09" w14:textId="69D13140" w:rsidR="0086486A" w:rsidRPr="0086486A" w:rsidRDefault="0086486A" w:rsidP="0086486A">
                    <w:pPr>
                      <w:spacing w:after="0"/>
                      <w:rPr>
                        <w:rFonts w:ascii="Calibri" w:eastAsia="Calibri" w:hAnsi="Calibri" w:cs="Calibri"/>
                        <w:noProof/>
                        <w:color w:val="0000FF"/>
                        <w:sz w:val="20"/>
                        <w:szCs w:val="20"/>
                      </w:rPr>
                    </w:pPr>
                    <w:r w:rsidRPr="0086486A">
                      <w:rPr>
                        <w:rFonts w:ascii="Calibri" w:eastAsia="Calibri" w:hAnsi="Calibri" w:cs="Calibri"/>
                        <w:noProof/>
                        <w:color w:val="0000FF"/>
                        <w:sz w:val="20"/>
                        <w:szCs w:val="20"/>
                      </w:rPr>
                      <w:t>OFFICIAL</w:t>
                    </w:r>
                  </w:p>
                </w:txbxContent>
              </v:textbox>
              <w10:wrap anchorx="page" anchory="page"/>
            </v:shape>
          </w:pict>
        </mc:Fallback>
      </mc:AlternateContent>
    </w:r>
    <w:r w:rsidR="007F58C3">
      <w:rPr>
        <w:noProof/>
      </w:rPr>
      <mc:AlternateContent>
        <mc:Choice Requires="wps">
          <w:drawing>
            <wp:anchor distT="0" distB="0" distL="114300" distR="114300" simplePos="0" relativeHeight="251658240" behindDoc="0" locked="0" layoutInCell="0" allowOverlap="1" wp14:anchorId="55E70162" wp14:editId="17CC877F">
              <wp:simplePos x="0" y="0"/>
              <wp:positionH relativeFrom="page">
                <wp:posOffset>0</wp:posOffset>
              </wp:positionH>
              <wp:positionV relativeFrom="page">
                <wp:posOffset>10229215</wp:posOffset>
              </wp:positionV>
              <wp:extent cx="7560945" cy="273050"/>
              <wp:effectExtent l="0" t="0" r="0" b="12700"/>
              <wp:wrapNone/>
              <wp:docPr id="2" name="Text Box 2" descr="{&quot;HashCode&quot;:113638390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D2E938" w14:textId="636C95A2" w:rsidR="007F58C3" w:rsidRPr="007F58C3" w:rsidRDefault="007F58C3" w:rsidP="007F58C3">
                          <w:pPr>
                            <w:spacing w:after="0"/>
                            <w:jc w:val="center"/>
                            <w:rPr>
                              <w:rFonts w:ascii="Calibri" w:hAnsi="Calibri" w:cs="Calibri"/>
                              <w:color w:val="0000FF"/>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5E70162" id="_x0000_s1031" type="#_x0000_t202" alt="{&quot;HashCode&quot;:1136383901,&quot;Height&quot;:842.0,&quot;Width&quot;:595.0,&quot;Placement&quot;:&quot;Footer&quot;,&quot;Index&quot;:&quot;Primary&quot;,&quot;Section&quot;:1,&quot;Top&quot;:0.0,&quot;Left&quot;:0.0}" style="position:absolute;left:0;text-align:left;margin-left:0;margin-top:805.45pt;width:595.3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r3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Kqks6GPbZQHXE9Bz3z3vK1whke&#10;mA/PzCHVuBHKNzzhITVgLzhZlNTgfv7NH/ORAYxS0qJ0Sup/7JkTlOhvBrm5GU+nUWvpBw331rsd&#10;vGbf3AGqcowPxPJkxtygB1M6aF5R3avYDUPMcOxZ0u1g3oVeyPg6uFitUhKqyrLwYDaWx9IRs4js&#10;S/fKnD3BH5C4RxjExYp3LPS5PdqrfQCpEkUR3x7NE+yoyMTc6fVEyb/9T1mXN778BQ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BQwQr3GAIAACsEAAAOAAAAAAAAAAAAAAAAAC4CAABkcnMvZTJvRG9jLnhtbFBLAQItABQA&#10;BgAIAAAAIQARcqd+3wAAAAsBAAAPAAAAAAAAAAAAAAAAAHIEAABkcnMvZG93bnJldi54bWxQSwUG&#10;AAAAAAQABADzAAAAfgUAAAAA&#10;" o:allowincell="f" filled="f" stroked="f" strokeweight=".5pt">
              <v:textbox inset=",0,,0">
                <w:txbxContent>
                  <w:p w14:paraId="4AD2E938" w14:textId="636C95A2" w:rsidR="007F58C3" w:rsidRPr="007F58C3" w:rsidRDefault="007F58C3" w:rsidP="007F58C3">
                    <w:pPr>
                      <w:spacing w:after="0"/>
                      <w:jc w:val="center"/>
                      <w:rPr>
                        <w:rFonts w:ascii="Calibri" w:hAnsi="Calibri" w:cs="Calibri"/>
                        <w:color w:val="0000FF"/>
                        <w:sz w:val="20"/>
                      </w:rPr>
                    </w:pPr>
                  </w:p>
                </w:txbxContent>
              </v:textbox>
              <w10:wrap anchorx="page" anchory="page"/>
            </v:shape>
          </w:pict>
        </mc:Fallback>
      </mc:AlternateContent>
    </w:r>
    <w:r w:rsidR="00847212">
      <w:rPr>
        <w:rStyle w:val="PageNumber"/>
      </w:rPr>
      <w:fldChar w:fldCharType="begin"/>
    </w:r>
    <w:r w:rsidR="00847212">
      <w:rPr>
        <w:rStyle w:val="PageNumber"/>
      </w:rPr>
      <w:instrText xml:space="preserve"> PAGE </w:instrText>
    </w:r>
    <w:r w:rsidR="00847212">
      <w:rPr>
        <w:rStyle w:val="PageNumber"/>
      </w:rPr>
      <w:fldChar w:fldCharType="separate"/>
    </w:r>
    <w:r w:rsidR="00847212">
      <w:rPr>
        <w:rStyle w:val="PageNumber"/>
        <w:noProof/>
      </w:rPr>
      <w:t>1</w:t>
    </w:r>
    <w:r w:rsidR="00847212">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EA7FE" w14:textId="56689DF9" w:rsidR="00DD4F2F" w:rsidRDefault="0086486A">
    <w:pPr>
      <w:pStyle w:val="Footer"/>
    </w:pPr>
    <w:r>
      <w:rPr>
        <w:noProof/>
      </w:rPr>
      <mc:AlternateContent>
        <mc:Choice Requires="wps">
          <w:drawing>
            <wp:anchor distT="0" distB="0" distL="0" distR="0" simplePos="0" relativeHeight="251662343" behindDoc="0" locked="0" layoutInCell="1" allowOverlap="1" wp14:anchorId="06813566" wp14:editId="16F7DE19">
              <wp:simplePos x="635" y="635"/>
              <wp:positionH relativeFrom="page">
                <wp:align>center</wp:align>
              </wp:positionH>
              <wp:positionV relativeFrom="page">
                <wp:align>bottom</wp:align>
              </wp:positionV>
              <wp:extent cx="459740" cy="357505"/>
              <wp:effectExtent l="0" t="0" r="16510" b="0"/>
              <wp:wrapNone/>
              <wp:docPr id="188892225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58C847C" w14:textId="1AC361C4" w:rsidR="0086486A" w:rsidRPr="0086486A" w:rsidRDefault="0086486A" w:rsidP="0086486A">
                          <w:pPr>
                            <w:spacing w:after="0"/>
                            <w:rPr>
                              <w:rFonts w:ascii="Calibri" w:eastAsia="Calibri" w:hAnsi="Calibri" w:cs="Calibri"/>
                              <w:noProof/>
                              <w:color w:val="0000FF"/>
                              <w:sz w:val="20"/>
                              <w:szCs w:val="20"/>
                            </w:rPr>
                          </w:pPr>
                          <w:r w:rsidRPr="0086486A">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813566" id="_x0000_t202" coordsize="21600,21600" o:spt="202" path="m,l,21600r21600,l21600,xe">
              <v:stroke joinstyle="miter"/>
              <v:path gradientshapeok="t" o:connecttype="rect"/>
            </v:shapetype>
            <v:shape id="Text Box 4" o:spid="_x0000_s1033" type="#_x0000_t202" alt="OFFICIAL" style="position:absolute;margin-left:0;margin-top:0;width:36.2pt;height:28.15pt;z-index:2516623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6gJzDQ4CAAAc&#10;BAAADgAAAAAAAAAAAAAAAAAuAgAAZHJzL2Uyb0RvYy54bWxQSwECLQAUAAYACAAAACEA5JR8I9sA&#10;AAADAQAADwAAAAAAAAAAAAAAAABoBAAAZHJzL2Rvd25yZXYueG1sUEsFBgAAAAAEAAQA8wAAAHAF&#10;AAAAAA==&#10;" filled="f" stroked="f">
              <v:textbox style="mso-fit-shape-to-text:t" inset="0,0,0,15pt">
                <w:txbxContent>
                  <w:p w14:paraId="258C847C" w14:textId="1AC361C4" w:rsidR="0086486A" w:rsidRPr="0086486A" w:rsidRDefault="0086486A" w:rsidP="0086486A">
                    <w:pPr>
                      <w:spacing w:after="0"/>
                      <w:rPr>
                        <w:rFonts w:ascii="Calibri" w:eastAsia="Calibri" w:hAnsi="Calibri" w:cs="Calibri"/>
                        <w:noProof/>
                        <w:color w:val="0000FF"/>
                        <w:sz w:val="20"/>
                        <w:szCs w:val="20"/>
                      </w:rPr>
                    </w:pPr>
                    <w:r w:rsidRPr="0086486A">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99178" w14:textId="77777777" w:rsidR="00410341" w:rsidRDefault="00410341" w:rsidP="007F58C3">
      <w:pPr>
        <w:spacing w:after="0" w:line="240" w:lineRule="auto"/>
      </w:pPr>
      <w:r>
        <w:separator/>
      </w:r>
    </w:p>
  </w:footnote>
  <w:footnote w:type="continuationSeparator" w:id="0">
    <w:p w14:paraId="4C9A2544" w14:textId="77777777" w:rsidR="00410341" w:rsidRDefault="00410341" w:rsidP="007F58C3">
      <w:pPr>
        <w:spacing w:after="0" w:line="240" w:lineRule="auto"/>
      </w:pPr>
      <w:r>
        <w:continuationSeparator/>
      </w:r>
    </w:p>
  </w:footnote>
  <w:footnote w:type="continuationNotice" w:id="1">
    <w:p w14:paraId="69D9FA33" w14:textId="77777777" w:rsidR="00410341" w:rsidRDefault="004103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754A0" w14:textId="38A13176" w:rsidR="00DD4F2F" w:rsidRDefault="0086486A">
    <w:pPr>
      <w:pStyle w:val="Header"/>
    </w:pPr>
    <w:r>
      <w:rPr>
        <w:noProof/>
      </w:rPr>
      <mc:AlternateContent>
        <mc:Choice Requires="wps">
          <w:drawing>
            <wp:anchor distT="0" distB="0" distL="0" distR="0" simplePos="0" relativeHeight="251660295" behindDoc="0" locked="0" layoutInCell="1" allowOverlap="1" wp14:anchorId="1AF35EA0" wp14:editId="40889280">
              <wp:simplePos x="635" y="635"/>
              <wp:positionH relativeFrom="page">
                <wp:align>center</wp:align>
              </wp:positionH>
              <wp:positionV relativeFrom="page">
                <wp:align>top</wp:align>
              </wp:positionV>
              <wp:extent cx="459740" cy="357505"/>
              <wp:effectExtent l="0" t="0" r="16510" b="4445"/>
              <wp:wrapNone/>
              <wp:docPr id="150210127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2EFB1F9" w14:textId="208B9844" w:rsidR="0086486A" w:rsidRPr="0086486A" w:rsidRDefault="0086486A" w:rsidP="0086486A">
                          <w:pPr>
                            <w:spacing w:after="0"/>
                            <w:rPr>
                              <w:rFonts w:ascii="Calibri" w:eastAsia="Calibri" w:hAnsi="Calibri" w:cs="Calibri"/>
                              <w:noProof/>
                              <w:color w:val="0000FF"/>
                              <w:sz w:val="20"/>
                              <w:szCs w:val="20"/>
                            </w:rPr>
                          </w:pPr>
                          <w:r w:rsidRPr="0086486A">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F35EA0"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6029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" filled="f" stroked="f">
              <v:textbox style="mso-fit-shape-to-text:t" inset="0,15pt,0,0">
                <w:txbxContent>
                  <w:p w14:paraId="62EFB1F9" w14:textId="208B9844" w:rsidR="0086486A" w:rsidRPr="0086486A" w:rsidRDefault="0086486A" w:rsidP="0086486A">
                    <w:pPr>
                      <w:spacing w:after="0"/>
                      <w:rPr>
                        <w:rFonts w:ascii="Calibri" w:eastAsia="Calibri" w:hAnsi="Calibri" w:cs="Calibri"/>
                        <w:noProof/>
                        <w:color w:val="0000FF"/>
                        <w:sz w:val="20"/>
                        <w:szCs w:val="20"/>
                      </w:rPr>
                    </w:pPr>
                    <w:r w:rsidRPr="0086486A">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C2AE8" w14:textId="22CC3278" w:rsidR="00A220A9" w:rsidRPr="003842EA" w:rsidRDefault="0086486A" w:rsidP="00B022E5">
    <w:pPr>
      <w:pStyle w:val="Header"/>
      <w:jc w:val="right"/>
      <w:rPr>
        <w:rFonts w:ascii="Arial" w:hAnsi="Arial" w:cs="Arial"/>
      </w:rPr>
    </w:pPr>
    <w:r>
      <w:rPr>
        <w:rFonts w:ascii="Arial" w:hAnsi="Arial" w:cs="Arial"/>
        <w:noProof/>
      </w:rPr>
      <mc:AlternateContent>
        <mc:Choice Requires="wps">
          <w:drawing>
            <wp:anchor distT="0" distB="0" distL="0" distR="0" simplePos="0" relativeHeight="251661319" behindDoc="0" locked="0" layoutInCell="1" allowOverlap="1" wp14:anchorId="0EB8FD57" wp14:editId="0E1798A4">
              <wp:simplePos x="893298" y="457200"/>
              <wp:positionH relativeFrom="page">
                <wp:align>center</wp:align>
              </wp:positionH>
              <wp:positionV relativeFrom="page">
                <wp:align>top</wp:align>
              </wp:positionV>
              <wp:extent cx="459740" cy="357505"/>
              <wp:effectExtent l="0" t="0" r="16510" b="4445"/>
              <wp:wrapNone/>
              <wp:docPr id="77842902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8C77917" w14:textId="077D2B18" w:rsidR="0086486A" w:rsidRPr="0086486A" w:rsidRDefault="0086486A" w:rsidP="0086486A">
                          <w:pPr>
                            <w:spacing w:after="0"/>
                            <w:rPr>
                              <w:rFonts w:ascii="Calibri" w:eastAsia="Calibri" w:hAnsi="Calibri" w:cs="Calibri"/>
                              <w:noProof/>
                              <w:color w:val="0000FF"/>
                              <w:sz w:val="20"/>
                              <w:szCs w:val="20"/>
                            </w:rPr>
                          </w:pPr>
                          <w:r w:rsidRPr="0086486A">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B8FD57" id="_x0000_t202" coordsize="21600,21600" o:spt="202" path="m,l,21600r21600,l21600,xe">
              <v:stroke joinstyle="miter"/>
              <v:path gradientshapeok="t" o:connecttype="rect"/>
            </v:shapetype>
            <v:shape id="Text Box 3" o:spid="_x0000_s1027" type="#_x0000_t202" alt="OFFICIAL" style="position:absolute;left:0;text-align:left;margin-left:0;margin-top:0;width:36.2pt;height:28.15pt;z-index:25166131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" filled="f" stroked="f">
              <v:textbox style="mso-fit-shape-to-text:t" inset="0,15pt,0,0">
                <w:txbxContent>
                  <w:p w14:paraId="28C77917" w14:textId="077D2B18" w:rsidR="0086486A" w:rsidRPr="0086486A" w:rsidRDefault="0086486A" w:rsidP="0086486A">
                    <w:pPr>
                      <w:spacing w:after="0"/>
                      <w:rPr>
                        <w:rFonts w:ascii="Calibri" w:eastAsia="Calibri" w:hAnsi="Calibri" w:cs="Calibri"/>
                        <w:noProof/>
                        <w:color w:val="0000FF"/>
                        <w:sz w:val="20"/>
                        <w:szCs w:val="20"/>
                      </w:rPr>
                    </w:pPr>
                    <w:r w:rsidRPr="0086486A">
                      <w:rPr>
                        <w:rFonts w:ascii="Calibri" w:eastAsia="Calibri" w:hAnsi="Calibri" w:cs="Calibri"/>
                        <w:noProof/>
                        <w:color w:val="0000FF"/>
                        <w:sz w:val="20"/>
                        <w:szCs w:val="20"/>
                      </w:rPr>
                      <w:t>OFFICIAL</w:t>
                    </w:r>
                  </w:p>
                </w:txbxContent>
              </v:textbox>
              <w10:wrap anchorx="page" anchory="page"/>
            </v:shape>
          </w:pict>
        </mc:Fallback>
      </mc:AlternateContent>
    </w:r>
    <w:r w:rsidR="007F58C3" w:rsidRPr="003842EA">
      <w:rPr>
        <w:rFonts w:ascii="Arial" w:hAnsi="Arial" w:cs="Arial"/>
        <w:noProof/>
      </w:rPr>
      <mc:AlternateContent>
        <mc:Choice Requires="wps">
          <w:drawing>
            <wp:anchor distT="0" distB="0" distL="114300" distR="114300" simplePos="0" relativeHeight="251658241" behindDoc="0" locked="0" layoutInCell="0" allowOverlap="1" wp14:anchorId="4E2F1A41" wp14:editId="3D99E7E3">
              <wp:simplePos x="0" y="0"/>
              <wp:positionH relativeFrom="page">
                <wp:posOffset>0</wp:posOffset>
              </wp:positionH>
              <wp:positionV relativeFrom="page">
                <wp:posOffset>190500</wp:posOffset>
              </wp:positionV>
              <wp:extent cx="7560945" cy="273050"/>
              <wp:effectExtent l="0" t="0" r="0" b="12700"/>
              <wp:wrapNone/>
              <wp:docPr id="1" name="Text Box 1" descr="{&quot;HashCode&quot;:1112246332,&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0137C2" w14:textId="0823A8B9" w:rsidR="007F58C3" w:rsidRPr="007F58C3" w:rsidRDefault="007F58C3" w:rsidP="007F58C3">
                          <w:pPr>
                            <w:spacing w:after="0"/>
                            <w:jc w:val="center"/>
                            <w:rPr>
                              <w:rFonts w:ascii="Calibri" w:hAnsi="Calibri" w:cs="Calibri"/>
                              <w:color w:val="0000FF"/>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w14:anchorId="4E2F1A41" id="Text Box 1" o:spid="_x0000_s1028" type="#_x0000_t202" alt="{&quot;HashCode&quot;:1112246332,&quot;Height&quot;:842.0,&quot;Width&quot;:595.0,&quot;Placement&quot;:&quot;Header&quot;,&quot;Index&quot;:&quot;Primary&quot;,&quot;Section&quot;:1,&quot;Top&quot;:0.0,&quot;Left&quot;:0.0}" style="position:absolute;left:0;text-align:left;margin-left:0;margin-top:15pt;width:595.3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" o:allowincell="f" filled="f" stroked="f" strokeweight=".5pt">
              <v:textbox inset=",0,,0">
                <w:txbxContent>
                  <w:p w14:paraId="5E0137C2" w14:textId="0823A8B9" w:rsidR="007F58C3" w:rsidRPr="007F58C3" w:rsidRDefault="007F58C3" w:rsidP="007F58C3">
                    <w:pPr>
                      <w:spacing w:after="0"/>
                      <w:jc w:val="center"/>
                      <w:rPr>
                        <w:rFonts w:ascii="Calibri" w:hAnsi="Calibri" w:cs="Calibri"/>
                        <w:color w:val="0000FF"/>
                        <w:sz w:val="20"/>
                      </w:rPr>
                    </w:pPr>
                  </w:p>
                </w:txbxContent>
              </v:textbox>
              <w10:wrap anchorx="page" anchory="page"/>
            </v:shape>
          </w:pict>
        </mc:Fallback>
      </mc:AlternateContent>
    </w:r>
    <w:r w:rsidR="00B022E5" w:rsidRPr="003842EA">
      <w:rPr>
        <w:rFonts w:ascii="Arial" w:hAnsi="Arial" w:cs="Arial"/>
      </w:rPr>
      <w:t xml:space="preserve">SEPA </w:t>
    </w:r>
    <w:r w:rsidR="000C1E2F">
      <w:rPr>
        <w:rFonts w:ascii="Arial" w:hAnsi="Arial" w:cs="Arial"/>
      </w:rPr>
      <w:t>24</w:t>
    </w:r>
    <w:r w:rsidR="00D03F2D">
      <w:rPr>
        <w:rFonts w:ascii="Arial" w:hAnsi="Arial" w:cs="Arial"/>
      </w:rPr>
      <w:t>-</w:t>
    </w:r>
    <w:r w:rsidR="000C1E2F">
      <w:rPr>
        <w:rFonts w:ascii="Arial" w:hAnsi="Arial" w:cs="Arial"/>
      </w:rPr>
      <w:t>25</w:t>
    </w:r>
    <w:r w:rsidR="00D03F2D">
      <w:rPr>
        <w:rFonts w:ascii="Arial" w:hAnsi="Arial" w:cs="Arial"/>
      </w:rPr>
      <w:t>/</w:t>
    </w:r>
    <w:r w:rsidR="000C1E2F">
      <w:rPr>
        <w:rFonts w:ascii="Arial" w:hAnsi="Arial" w:cs="Arial"/>
      </w:rPr>
      <w:t xml:space="preserve"> </w:t>
    </w:r>
    <w:r w:rsidR="00B21752">
      <w:rPr>
        <w:rFonts w:ascii="Arial" w:hAnsi="Arial" w:cs="Arial"/>
      </w:rPr>
      <w:t>048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0C3B7" w14:textId="3100BB5E" w:rsidR="00DD4F2F" w:rsidRDefault="0086486A">
    <w:pPr>
      <w:pStyle w:val="Header"/>
    </w:pPr>
    <w:r>
      <w:rPr>
        <w:noProof/>
      </w:rPr>
      <mc:AlternateContent>
        <mc:Choice Requires="wps">
          <w:drawing>
            <wp:anchor distT="0" distB="0" distL="0" distR="0" simplePos="0" relativeHeight="251659271" behindDoc="0" locked="0" layoutInCell="1" allowOverlap="1" wp14:anchorId="0420E4D6" wp14:editId="463D7B73">
              <wp:simplePos x="635" y="635"/>
              <wp:positionH relativeFrom="page">
                <wp:align>center</wp:align>
              </wp:positionH>
              <wp:positionV relativeFrom="page">
                <wp:align>top</wp:align>
              </wp:positionV>
              <wp:extent cx="459740" cy="357505"/>
              <wp:effectExtent l="0" t="0" r="16510" b="4445"/>
              <wp:wrapNone/>
              <wp:docPr id="141572508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17BADFE" w14:textId="40CEAE6F" w:rsidR="0086486A" w:rsidRPr="0086486A" w:rsidRDefault="0086486A" w:rsidP="0086486A">
                          <w:pPr>
                            <w:spacing w:after="0"/>
                            <w:rPr>
                              <w:rFonts w:ascii="Calibri" w:eastAsia="Calibri" w:hAnsi="Calibri" w:cs="Calibri"/>
                              <w:noProof/>
                              <w:color w:val="0000FF"/>
                              <w:sz w:val="20"/>
                              <w:szCs w:val="20"/>
                            </w:rPr>
                          </w:pPr>
                          <w:r w:rsidRPr="0086486A">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20E4D6" id="_x0000_t202" coordsize="21600,21600" o:spt="202" path="m,l,21600r21600,l21600,xe">
              <v:stroke joinstyle="miter"/>
              <v:path gradientshapeok="t" o:connecttype="rect"/>
            </v:shapetype>
            <v:shape id="_x0000_s1032" type="#_x0000_t202" alt="OFFICIAL" style="position:absolute;margin-left:0;margin-top:0;width:36.2pt;height:28.15pt;z-index:25165927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" filled="f" stroked="f">
              <v:textbox style="mso-fit-shape-to-text:t" inset="0,15pt,0,0">
                <w:txbxContent>
                  <w:p w14:paraId="417BADFE" w14:textId="40CEAE6F" w:rsidR="0086486A" w:rsidRPr="0086486A" w:rsidRDefault="0086486A" w:rsidP="0086486A">
                    <w:pPr>
                      <w:spacing w:after="0"/>
                      <w:rPr>
                        <w:rFonts w:ascii="Calibri" w:eastAsia="Calibri" w:hAnsi="Calibri" w:cs="Calibri"/>
                        <w:noProof/>
                        <w:color w:val="0000FF"/>
                        <w:sz w:val="20"/>
                        <w:szCs w:val="20"/>
                      </w:rPr>
                    </w:pPr>
                    <w:r w:rsidRPr="0086486A">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76D"/>
    <w:multiLevelType w:val="multilevel"/>
    <w:tmpl w:val="F2D8DB76"/>
    <w:styleLink w:val="CurrentList1"/>
    <w:lvl w:ilvl="0">
      <w:start w:val="1"/>
      <w:numFmt w:val="decimal"/>
      <w:lvlText w:val="%1. "/>
      <w:lvlJc w:val="left"/>
      <w:pPr>
        <w:tabs>
          <w:tab w:val="num" w:pos="2835"/>
        </w:tabs>
        <w:ind w:left="2268" w:firstLine="0"/>
      </w:pPr>
      <w:rPr>
        <w:rFonts w:hint="default"/>
      </w:rPr>
    </w:lvl>
    <w:lvl w:ilvl="1">
      <w:start w:val="1"/>
      <w:numFmt w:val="lowerLetter"/>
      <w:lvlText w:val="%2."/>
      <w:lvlJc w:val="left"/>
      <w:pPr>
        <w:ind w:left="3402" w:hanging="567"/>
      </w:pPr>
      <w:rPr>
        <w:rFonts w:hint="default"/>
      </w:rPr>
    </w:lvl>
    <w:lvl w:ilvl="2">
      <w:start w:val="1"/>
      <w:numFmt w:val="lowerRoman"/>
      <w:lvlText w:val="%3."/>
      <w:lvlJc w:val="right"/>
      <w:pPr>
        <w:ind w:left="2791" w:hanging="180"/>
      </w:pPr>
      <w:rPr>
        <w:rFonts w:hint="default"/>
      </w:rPr>
    </w:lvl>
    <w:lvl w:ilvl="3">
      <w:start w:val="1"/>
      <w:numFmt w:val="decimal"/>
      <w:lvlText w:val="%4."/>
      <w:lvlJc w:val="left"/>
      <w:pPr>
        <w:ind w:left="3511" w:hanging="360"/>
      </w:pPr>
      <w:rPr>
        <w:rFonts w:hint="default"/>
      </w:rPr>
    </w:lvl>
    <w:lvl w:ilvl="4">
      <w:start w:val="1"/>
      <w:numFmt w:val="lowerLetter"/>
      <w:lvlText w:val="%5."/>
      <w:lvlJc w:val="left"/>
      <w:pPr>
        <w:ind w:left="4231" w:hanging="360"/>
      </w:pPr>
      <w:rPr>
        <w:rFonts w:hint="default"/>
      </w:rPr>
    </w:lvl>
    <w:lvl w:ilvl="5">
      <w:start w:val="1"/>
      <w:numFmt w:val="lowerRoman"/>
      <w:lvlText w:val="%6."/>
      <w:lvlJc w:val="right"/>
      <w:pPr>
        <w:ind w:left="4951" w:hanging="180"/>
      </w:pPr>
      <w:rPr>
        <w:rFonts w:hint="default"/>
      </w:rPr>
    </w:lvl>
    <w:lvl w:ilvl="6">
      <w:start w:val="1"/>
      <w:numFmt w:val="decimal"/>
      <w:lvlText w:val="%7."/>
      <w:lvlJc w:val="left"/>
      <w:pPr>
        <w:ind w:left="5671" w:hanging="360"/>
      </w:pPr>
      <w:rPr>
        <w:rFonts w:hint="default"/>
      </w:rPr>
    </w:lvl>
    <w:lvl w:ilvl="7">
      <w:start w:val="1"/>
      <w:numFmt w:val="lowerLetter"/>
      <w:lvlText w:val="%8."/>
      <w:lvlJc w:val="left"/>
      <w:pPr>
        <w:ind w:left="6391" w:hanging="360"/>
      </w:pPr>
      <w:rPr>
        <w:rFonts w:hint="default"/>
      </w:rPr>
    </w:lvl>
    <w:lvl w:ilvl="8">
      <w:start w:val="1"/>
      <w:numFmt w:val="lowerRoman"/>
      <w:lvlText w:val="%9."/>
      <w:lvlJc w:val="right"/>
      <w:pPr>
        <w:ind w:left="7111" w:hanging="180"/>
      </w:pPr>
      <w:rPr>
        <w:rFonts w:hint="default"/>
      </w:rPr>
    </w:lvl>
  </w:abstractNum>
  <w:abstractNum w:abstractNumId="1" w15:restartNumberingAfterBreak="0">
    <w:nsid w:val="05BB7B6E"/>
    <w:multiLevelType w:val="hybridMultilevel"/>
    <w:tmpl w:val="6C8CC196"/>
    <w:lvl w:ilvl="0" w:tplc="CFC44942">
      <w:start w:val="1"/>
      <w:numFmt w:val="bullet"/>
      <w:pStyle w:val="Bulleted"/>
      <w:lvlText w:val=""/>
      <w:lvlJc w:val="left"/>
      <w:pPr>
        <w:ind w:left="1134" w:hanging="567"/>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DB6FE5"/>
    <w:multiLevelType w:val="hybridMultilevel"/>
    <w:tmpl w:val="E53602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2C0AA4"/>
    <w:multiLevelType w:val="multilevel"/>
    <w:tmpl w:val="9096303A"/>
    <w:lvl w:ilvl="0">
      <w:start w:val="1"/>
      <w:numFmt w:val="decimal"/>
      <w:pStyle w:val="Body1"/>
      <w:lvlText w:val="%1."/>
      <w:lvlJc w:val="left"/>
      <w:pPr>
        <w:ind w:left="0" w:firstLine="0"/>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523" w:hanging="180"/>
      </w:pPr>
      <w:rPr>
        <w:rFonts w:hint="default"/>
      </w:rPr>
    </w:lvl>
    <w:lvl w:ilvl="3">
      <w:start w:val="1"/>
      <w:numFmt w:val="decimal"/>
      <w:lvlText w:val="%4."/>
      <w:lvlJc w:val="left"/>
      <w:pPr>
        <w:ind w:left="1243" w:hanging="360"/>
      </w:pPr>
      <w:rPr>
        <w:rFonts w:hint="default"/>
      </w:rPr>
    </w:lvl>
    <w:lvl w:ilvl="4">
      <w:start w:val="1"/>
      <w:numFmt w:val="lowerLetter"/>
      <w:lvlText w:val="%5."/>
      <w:lvlJc w:val="left"/>
      <w:pPr>
        <w:ind w:left="1963" w:hanging="360"/>
      </w:pPr>
      <w:rPr>
        <w:rFonts w:hint="default"/>
      </w:rPr>
    </w:lvl>
    <w:lvl w:ilvl="5">
      <w:start w:val="1"/>
      <w:numFmt w:val="lowerRoman"/>
      <w:lvlText w:val="%6."/>
      <w:lvlJc w:val="right"/>
      <w:pPr>
        <w:ind w:left="2683" w:hanging="180"/>
      </w:pPr>
      <w:rPr>
        <w:rFonts w:hint="default"/>
      </w:rPr>
    </w:lvl>
    <w:lvl w:ilvl="6">
      <w:start w:val="1"/>
      <w:numFmt w:val="decimal"/>
      <w:lvlText w:val="%7."/>
      <w:lvlJc w:val="left"/>
      <w:pPr>
        <w:ind w:left="3403" w:hanging="360"/>
      </w:pPr>
      <w:rPr>
        <w:rFonts w:hint="default"/>
      </w:rPr>
    </w:lvl>
    <w:lvl w:ilvl="7">
      <w:start w:val="1"/>
      <w:numFmt w:val="lowerLetter"/>
      <w:lvlText w:val="%8."/>
      <w:lvlJc w:val="left"/>
      <w:pPr>
        <w:ind w:left="4123" w:hanging="360"/>
      </w:pPr>
      <w:rPr>
        <w:rFonts w:hint="default"/>
      </w:rPr>
    </w:lvl>
    <w:lvl w:ilvl="8">
      <w:start w:val="1"/>
      <w:numFmt w:val="lowerRoman"/>
      <w:lvlText w:val="%9."/>
      <w:lvlJc w:val="right"/>
      <w:pPr>
        <w:ind w:left="4843" w:hanging="180"/>
      </w:pPr>
      <w:rPr>
        <w:rFonts w:hint="default"/>
      </w:rPr>
    </w:lvl>
  </w:abstractNum>
  <w:abstractNum w:abstractNumId="4" w15:restartNumberingAfterBreak="0">
    <w:nsid w:val="0F0323E5"/>
    <w:multiLevelType w:val="multilevel"/>
    <w:tmpl w:val="6180F40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0A05622"/>
    <w:multiLevelType w:val="hybridMultilevel"/>
    <w:tmpl w:val="4CB2B8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3A76E27"/>
    <w:multiLevelType w:val="hybridMultilevel"/>
    <w:tmpl w:val="32B23F7C"/>
    <w:lvl w:ilvl="0" w:tplc="08090001">
      <w:start w:val="1"/>
      <w:numFmt w:val="bullet"/>
      <w:lvlText w:val=""/>
      <w:lvlJc w:val="left"/>
      <w:pPr>
        <w:ind w:left="790" w:hanging="360"/>
      </w:pPr>
      <w:rPr>
        <w:rFonts w:ascii="Symbol" w:hAnsi="Symbol" w:hint="default"/>
      </w:rPr>
    </w:lvl>
    <w:lvl w:ilvl="1" w:tplc="08090003">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7" w15:restartNumberingAfterBreak="0">
    <w:nsid w:val="296E194E"/>
    <w:multiLevelType w:val="hybridMultilevel"/>
    <w:tmpl w:val="1A4081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E1F07BD"/>
    <w:multiLevelType w:val="hybridMultilevel"/>
    <w:tmpl w:val="2E46B6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0FB3FC5"/>
    <w:multiLevelType w:val="hybridMultilevel"/>
    <w:tmpl w:val="2E2E1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E577B5"/>
    <w:multiLevelType w:val="hybridMultilevel"/>
    <w:tmpl w:val="F140BAEC"/>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36DA0892"/>
    <w:multiLevelType w:val="hybridMultilevel"/>
    <w:tmpl w:val="BC742796"/>
    <w:lvl w:ilvl="0" w:tplc="0809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EB60727"/>
    <w:multiLevelType w:val="hybridMultilevel"/>
    <w:tmpl w:val="1562B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FFF4F9B"/>
    <w:multiLevelType w:val="hybridMultilevel"/>
    <w:tmpl w:val="4AC835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6F61B9F"/>
    <w:multiLevelType w:val="hybridMultilevel"/>
    <w:tmpl w:val="9EF6DA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89C5BC9"/>
    <w:multiLevelType w:val="hybridMultilevel"/>
    <w:tmpl w:val="626419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8D137D9"/>
    <w:multiLevelType w:val="hybridMultilevel"/>
    <w:tmpl w:val="57BEA17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 w15:restartNumberingAfterBreak="0">
    <w:nsid w:val="4A235528"/>
    <w:multiLevelType w:val="hybridMultilevel"/>
    <w:tmpl w:val="355A1644"/>
    <w:lvl w:ilvl="0" w:tplc="ACDC08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E832E5"/>
    <w:multiLevelType w:val="hybridMultilevel"/>
    <w:tmpl w:val="7D023838"/>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072B532"/>
    <w:multiLevelType w:val="hybridMultilevel"/>
    <w:tmpl w:val="74F41940"/>
    <w:lvl w:ilvl="0" w:tplc="1F22C2F6">
      <w:start w:val="1"/>
      <w:numFmt w:val="decimal"/>
      <w:lvlText w:val="%1."/>
      <w:lvlJc w:val="left"/>
      <w:pPr>
        <w:ind w:left="720" w:hanging="360"/>
      </w:pPr>
      <w:rPr>
        <w:color w:val="auto"/>
      </w:rPr>
    </w:lvl>
    <w:lvl w:ilvl="1" w:tplc="50C2A5FE">
      <w:start w:val="1"/>
      <w:numFmt w:val="lowerLetter"/>
      <w:lvlText w:val="%2."/>
      <w:lvlJc w:val="left"/>
      <w:pPr>
        <w:ind w:left="1440" w:hanging="360"/>
      </w:pPr>
    </w:lvl>
    <w:lvl w:ilvl="2" w:tplc="90C425B2">
      <w:start w:val="1"/>
      <w:numFmt w:val="lowerRoman"/>
      <w:lvlText w:val="%3."/>
      <w:lvlJc w:val="right"/>
      <w:pPr>
        <w:ind w:left="2160" w:hanging="180"/>
      </w:pPr>
    </w:lvl>
    <w:lvl w:ilvl="3" w:tplc="7FF2DD7E">
      <w:start w:val="1"/>
      <w:numFmt w:val="decimal"/>
      <w:lvlText w:val="%4."/>
      <w:lvlJc w:val="left"/>
      <w:pPr>
        <w:ind w:left="2880" w:hanging="360"/>
      </w:pPr>
    </w:lvl>
    <w:lvl w:ilvl="4" w:tplc="E020E6E4">
      <w:start w:val="1"/>
      <w:numFmt w:val="lowerLetter"/>
      <w:lvlText w:val="%5."/>
      <w:lvlJc w:val="left"/>
      <w:pPr>
        <w:ind w:left="3600" w:hanging="360"/>
      </w:pPr>
    </w:lvl>
    <w:lvl w:ilvl="5" w:tplc="56F0B2E0">
      <w:start w:val="1"/>
      <w:numFmt w:val="lowerRoman"/>
      <w:lvlText w:val="%6."/>
      <w:lvlJc w:val="right"/>
      <w:pPr>
        <w:ind w:left="4320" w:hanging="180"/>
      </w:pPr>
    </w:lvl>
    <w:lvl w:ilvl="6" w:tplc="EA7427E2">
      <w:start w:val="1"/>
      <w:numFmt w:val="decimal"/>
      <w:lvlText w:val="%7."/>
      <w:lvlJc w:val="left"/>
      <w:pPr>
        <w:ind w:left="5040" w:hanging="360"/>
      </w:pPr>
    </w:lvl>
    <w:lvl w:ilvl="7" w:tplc="53764E1E">
      <w:start w:val="1"/>
      <w:numFmt w:val="lowerLetter"/>
      <w:lvlText w:val="%8."/>
      <w:lvlJc w:val="left"/>
      <w:pPr>
        <w:ind w:left="5760" w:hanging="360"/>
      </w:pPr>
    </w:lvl>
    <w:lvl w:ilvl="8" w:tplc="60D66590">
      <w:start w:val="1"/>
      <w:numFmt w:val="lowerRoman"/>
      <w:lvlText w:val="%9."/>
      <w:lvlJc w:val="right"/>
      <w:pPr>
        <w:ind w:left="6480" w:hanging="180"/>
      </w:pPr>
    </w:lvl>
  </w:abstractNum>
  <w:abstractNum w:abstractNumId="20" w15:restartNumberingAfterBreak="0">
    <w:nsid w:val="5A8E34B3"/>
    <w:multiLevelType w:val="hybridMultilevel"/>
    <w:tmpl w:val="9EB4DA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5B7F52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A168AE"/>
    <w:multiLevelType w:val="hybridMultilevel"/>
    <w:tmpl w:val="2FE00FA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5257798"/>
    <w:multiLevelType w:val="hybridMultilevel"/>
    <w:tmpl w:val="92E60F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59194F"/>
    <w:multiLevelType w:val="multilevel"/>
    <w:tmpl w:val="2F66EB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BBF1836"/>
    <w:multiLevelType w:val="hybridMultilevel"/>
    <w:tmpl w:val="DCF67C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20604204">
    <w:abstractNumId w:val="25"/>
  </w:num>
  <w:num w:numId="2" w16cid:durableId="717389327">
    <w:abstractNumId w:val="17"/>
  </w:num>
  <w:num w:numId="3" w16cid:durableId="172964846">
    <w:abstractNumId w:val="23"/>
  </w:num>
  <w:num w:numId="4" w16cid:durableId="1272320492">
    <w:abstractNumId w:val="16"/>
  </w:num>
  <w:num w:numId="5" w16cid:durableId="1470242956">
    <w:abstractNumId w:val="13"/>
  </w:num>
  <w:num w:numId="6" w16cid:durableId="339502128">
    <w:abstractNumId w:val="3"/>
  </w:num>
  <w:num w:numId="7" w16cid:durableId="62071987">
    <w:abstractNumId w:val="1"/>
  </w:num>
  <w:num w:numId="8" w16cid:durableId="1419671494">
    <w:abstractNumId w:val="20"/>
  </w:num>
  <w:num w:numId="9" w16cid:durableId="1014961735">
    <w:abstractNumId w:val="22"/>
  </w:num>
  <w:num w:numId="10" w16cid:durableId="1419785669">
    <w:abstractNumId w:val="4"/>
  </w:num>
  <w:num w:numId="11" w16cid:durableId="613557412">
    <w:abstractNumId w:val="0"/>
  </w:num>
  <w:num w:numId="12" w16cid:durableId="1789279208">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57854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15038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64890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0512998">
    <w:abstractNumId w:val="8"/>
  </w:num>
  <w:num w:numId="17" w16cid:durableId="1660383454">
    <w:abstractNumId w:val="15"/>
  </w:num>
  <w:num w:numId="18" w16cid:durableId="1667130466">
    <w:abstractNumId w:val="12"/>
  </w:num>
  <w:num w:numId="19" w16cid:durableId="381827299">
    <w:abstractNumId w:val="5"/>
  </w:num>
  <w:num w:numId="20" w16cid:durableId="79377995">
    <w:abstractNumId w:val="24"/>
  </w:num>
  <w:num w:numId="21" w16cid:durableId="985352484">
    <w:abstractNumId w:val="19"/>
  </w:num>
  <w:num w:numId="22" w16cid:durableId="1319847218">
    <w:abstractNumId w:val="21"/>
  </w:num>
  <w:num w:numId="23" w16cid:durableId="905720111">
    <w:abstractNumId w:val="2"/>
  </w:num>
  <w:num w:numId="24" w16cid:durableId="87315532">
    <w:abstractNumId w:val="7"/>
  </w:num>
  <w:num w:numId="25" w16cid:durableId="1675642238">
    <w:abstractNumId w:val="14"/>
  </w:num>
  <w:num w:numId="26" w16cid:durableId="391588670">
    <w:abstractNumId w:val="6"/>
  </w:num>
  <w:num w:numId="27" w16cid:durableId="856045906">
    <w:abstractNumId w:val="9"/>
  </w:num>
  <w:num w:numId="28" w16cid:durableId="111049818">
    <w:abstractNumId w:val="11"/>
  </w:num>
  <w:num w:numId="29" w16cid:durableId="790243945">
    <w:abstractNumId w:val="18"/>
  </w:num>
  <w:num w:numId="30" w16cid:durableId="844169672">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8C3"/>
    <w:rsid w:val="000000BF"/>
    <w:rsid w:val="00001637"/>
    <w:rsid w:val="00001D7A"/>
    <w:rsid w:val="00003FAF"/>
    <w:rsid w:val="00006190"/>
    <w:rsid w:val="00010A0E"/>
    <w:rsid w:val="00012592"/>
    <w:rsid w:val="00014DF0"/>
    <w:rsid w:val="00015458"/>
    <w:rsid w:val="000156C3"/>
    <w:rsid w:val="00017072"/>
    <w:rsid w:val="000170A6"/>
    <w:rsid w:val="00020A66"/>
    <w:rsid w:val="0002167A"/>
    <w:rsid w:val="000220F0"/>
    <w:rsid w:val="00026D24"/>
    <w:rsid w:val="0002793A"/>
    <w:rsid w:val="00027D56"/>
    <w:rsid w:val="00030733"/>
    <w:rsid w:val="00030E1B"/>
    <w:rsid w:val="000409FA"/>
    <w:rsid w:val="00041107"/>
    <w:rsid w:val="00050242"/>
    <w:rsid w:val="00054518"/>
    <w:rsid w:val="000550DC"/>
    <w:rsid w:val="000551CD"/>
    <w:rsid w:val="000562AA"/>
    <w:rsid w:val="00056549"/>
    <w:rsid w:val="00057EB4"/>
    <w:rsid w:val="0005D959"/>
    <w:rsid w:val="00060D1E"/>
    <w:rsid w:val="00063387"/>
    <w:rsid w:val="000655B3"/>
    <w:rsid w:val="00067DEA"/>
    <w:rsid w:val="00070729"/>
    <w:rsid w:val="00071B2A"/>
    <w:rsid w:val="00072428"/>
    <w:rsid w:val="000740B2"/>
    <w:rsid w:val="00076FCC"/>
    <w:rsid w:val="00080244"/>
    <w:rsid w:val="00081F52"/>
    <w:rsid w:val="00082B19"/>
    <w:rsid w:val="00085757"/>
    <w:rsid w:val="00085E37"/>
    <w:rsid w:val="000865EE"/>
    <w:rsid w:val="000879FC"/>
    <w:rsid w:val="0009350B"/>
    <w:rsid w:val="00093837"/>
    <w:rsid w:val="00096856"/>
    <w:rsid w:val="00097B7E"/>
    <w:rsid w:val="000A009F"/>
    <w:rsid w:val="000A1498"/>
    <w:rsid w:val="000A5D4E"/>
    <w:rsid w:val="000A6639"/>
    <w:rsid w:val="000A739A"/>
    <w:rsid w:val="000A7A5C"/>
    <w:rsid w:val="000B020B"/>
    <w:rsid w:val="000B09F4"/>
    <w:rsid w:val="000B230B"/>
    <w:rsid w:val="000B3947"/>
    <w:rsid w:val="000B4353"/>
    <w:rsid w:val="000B5FAB"/>
    <w:rsid w:val="000B6D1F"/>
    <w:rsid w:val="000B7942"/>
    <w:rsid w:val="000C1A21"/>
    <w:rsid w:val="000C1E2F"/>
    <w:rsid w:val="000C5410"/>
    <w:rsid w:val="000D0CA2"/>
    <w:rsid w:val="000D0DA1"/>
    <w:rsid w:val="000D1F7F"/>
    <w:rsid w:val="000D20D1"/>
    <w:rsid w:val="000D2349"/>
    <w:rsid w:val="000D2E11"/>
    <w:rsid w:val="000D5397"/>
    <w:rsid w:val="000D7CF1"/>
    <w:rsid w:val="000D7E53"/>
    <w:rsid w:val="000E246D"/>
    <w:rsid w:val="000E6996"/>
    <w:rsid w:val="000E6AF0"/>
    <w:rsid w:val="000F01D0"/>
    <w:rsid w:val="000F06B4"/>
    <w:rsid w:val="000F1161"/>
    <w:rsid w:val="000F38DC"/>
    <w:rsid w:val="000F5045"/>
    <w:rsid w:val="000F524A"/>
    <w:rsid w:val="000F5991"/>
    <w:rsid w:val="000F735D"/>
    <w:rsid w:val="0010170D"/>
    <w:rsid w:val="001048E7"/>
    <w:rsid w:val="00110B87"/>
    <w:rsid w:val="001125CE"/>
    <w:rsid w:val="00112F25"/>
    <w:rsid w:val="00117CA2"/>
    <w:rsid w:val="001215C2"/>
    <w:rsid w:val="00122EE7"/>
    <w:rsid w:val="001235BA"/>
    <w:rsid w:val="00124FC8"/>
    <w:rsid w:val="00125522"/>
    <w:rsid w:val="001255D0"/>
    <w:rsid w:val="00130207"/>
    <w:rsid w:val="00130656"/>
    <w:rsid w:val="0013194E"/>
    <w:rsid w:val="00132591"/>
    <w:rsid w:val="0013491C"/>
    <w:rsid w:val="001349ED"/>
    <w:rsid w:val="0014113C"/>
    <w:rsid w:val="00143DB5"/>
    <w:rsid w:val="001449BC"/>
    <w:rsid w:val="00146562"/>
    <w:rsid w:val="0014676A"/>
    <w:rsid w:val="001469DF"/>
    <w:rsid w:val="00146BF2"/>
    <w:rsid w:val="0015528F"/>
    <w:rsid w:val="00155BA4"/>
    <w:rsid w:val="00164E2C"/>
    <w:rsid w:val="00165517"/>
    <w:rsid w:val="00166367"/>
    <w:rsid w:val="00166389"/>
    <w:rsid w:val="00166814"/>
    <w:rsid w:val="001719C9"/>
    <w:rsid w:val="00174353"/>
    <w:rsid w:val="00174D38"/>
    <w:rsid w:val="00174F78"/>
    <w:rsid w:val="00176D60"/>
    <w:rsid w:val="00177CE1"/>
    <w:rsid w:val="00177FE7"/>
    <w:rsid w:val="00185A70"/>
    <w:rsid w:val="00187841"/>
    <w:rsid w:val="001901D9"/>
    <w:rsid w:val="0019149B"/>
    <w:rsid w:val="00194367"/>
    <w:rsid w:val="001951B1"/>
    <w:rsid w:val="00195AA6"/>
    <w:rsid w:val="0019779E"/>
    <w:rsid w:val="001A1640"/>
    <w:rsid w:val="001A5024"/>
    <w:rsid w:val="001A607C"/>
    <w:rsid w:val="001A6CB2"/>
    <w:rsid w:val="001A79D8"/>
    <w:rsid w:val="001B0223"/>
    <w:rsid w:val="001B3F9E"/>
    <w:rsid w:val="001B544D"/>
    <w:rsid w:val="001B56D9"/>
    <w:rsid w:val="001B57F0"/>
    <w:rsid w:val="001C11B1"/>
    <w:rsid w:val="001C26AF"/>
    <w:rsid w:val="001C5A1E"/>
    <w:rsid w:val="001C6D91"/>
    <w:rsid w:val="001C70CE"/>
    <w:rsid w:val="001D00C2"/>
    <w:rsid w:val="001D1CFF"/>
    <w:rsid w:val="001D29A0"/>
    <w:rsid w:val="001D31EE"/>
    <w:rsid w:val="001E25AA"/>
    <w:rsid w:val="001E58C8"/>
    <w:rsid w:val="001F02E3"/>
    <w:rsid w:val="001F0CA5"/>
    <w:rsid w:val="001F38B3"/>
    <w:rsid w:val="001F54DF"/>
    <w:rsid w:val="001F60E6"/>
    <w:rsid w:val="001F719A"/>
    <w:rsid w:val="00201846"/>
    <w:rsid w:val="002021CA"/>
    <w:rsid w:val="00202567"/>
    <w:rsid w:val="00202B86"/>
    <w:rsid w:val="00202D7D"/>
    <w:rsid w:val="00203601"/>
    <w:rsid w:val="00203F73"/>
    <w:rsid w:val="00204281"/>
    <w:rsid w:val="0020434E"/>
    <w:rsid w:val="00205018"/>
    <w:rsid w:val="00211051"/>
    <w:rsid w:val="00211617"/>
    <w:rsid w:val="002116F8"/>
    <w:rsid w:val="002123AD"/>
    <w:rsid w:val="00214317"/>
    <w:rsid w:val="00214E12"/>
    <w:rsid w:val="0021564A"/>
    <w:rsid w:val="00220C97"/>
    <w:rsid w:val="0022163E"/>
    <w:rsid w:val="00223C98"/>
    <w:rsid w:val="00225955"/>
    <w:rsid w:val="00231162"/>
    <w:rsid w:val="0023301B"/>
    <w:rsid w:val="0023414F"/>
    <w:rsid w:val="0024125B"/>
    <w:rsid w:val="00241297"/>
    <w:rsid w:val="0024581B"/>
    <w:rsid w:val="002462C6"/>
    <w:rsid w:val="00252D40"/>
    <w:rsid w:val="002558D5"/>
    <w:rsid w:val="00260A88"/>
    <w:rsid w:val="002625A5"/>
    <w:rsid w:val="00263A3F"/>
    <w:rsid w:val="00263AA2"/>
    <w:rsid w:val="00263D14"/>
    <w:rsid w:val="00264558"/>
    <w:rsid w:val="002646D4"/>
    <w:rsid w:val="00267949"/>
    <w:rsid w:val="00274C50"/>
    <w:rsid w:val="00276B43"/>
    <w:rsid w:val="00277E73"/>
    <w:rsid w:val="002823D8"/>
    <w:rsid w:val="00282A35"/>
    <w:rsid w:val="00284897"/>
    <w:rsid w:val="0028609E"/>
    <w:rsid w:val="00286D43"/>
    <w:rsid w:val="00287635"/>
    <w:rsid w:val="00290A66"/>
    <w:rsid w:val="00292882"/>
    <w:rsid w:val="00294FCF"/>
    <w:rsid w:val="00295EE6"/>
    <w:rsid w:val="0029647B"/>
    <w:rsid w:val="002A00C9"/>
    <w:rsid w:val="002A2938"/>
    <w:rsid w:val="002A31FB"/>
    <w:rsid w:val="002A5413"/>
    <w:rsid w:val="002A7F81"/>
    <w:rsid w:val="002B54F1"/>
    <w:rsid w:val="002B572E"/>
    <w:rsid w:val="002B62CA"/>
    <w:rsid w:val="002C0987"/>
    <w:rsid w:val="002C1293"/>
    <w:rsid w:val="002C1716"/>
    <w:rsid w:val="002C3033"/>
    <w:rsid w:val="002C55AE"/>
    <w:rsid w:val="002D1525"/>
    <w:rsid w:val="002D1E95"/>
    <w:rsid w:val="002D4D46"/>
    <w:rsid w:val="002D58F2"/>
    <w:rsid w:val="002E17D4"/>
    <w:rsid w:val="002E2A7D"/>
    <w:rsid w:val="002F7EF3"/>
    <w:rsid w:val="00301333"/>
    <w:rsid w:val="003029EB"/>
    <w:rsid w:val="00304674"/>
    <w:rsid w:val="003065C7"/>
    <w:rsid w:val="003102A2"/>
    <w:rsid w:val="00311507"/>
    <w:rsid w:val="003152D3"/>
    <w:rsid w:val="00316A0B"/>
    <w:rsid w:val="00316C2F"/>
    <w:rsid w:val="00316F03"/>
    <w:rsid w:val="00317185"/>
    <w:rsid w:val="00317E6F"/>
    <w:rsid w:val="00325086"/>
    <w:rsid w:val="00325C63"/>
    <w:rsid w:val="003262E2"/>
    <w:rsid w:val="0032710E"/>
    <w:rsid w:val="00327E17"/>
    <w:rsid w:val="003303F6"/>
    <w:rsid w:val="0033369C"/>
    <w:rsid w:val="003341B9"/>
    <w:rsid w:val="00334214"/>
    <w:rsid w:val="00334637"/>
    <w:rsid w:val="00334846"/>
    <w:rsid w:val="00334AF5"/>
    <w:rsid w:val="00334BB2"/>
    <w:rsid w:val="003372E4"/>
    <w:rsid w:val="00337DFC"/>
    <w:rsid w:val="003401C6"/>
    <w:rsid w:val="00342F4A"/>
    <w:rsid w:val="0034347F"/>
    <w:rsid w:val="00343E59"/>
    <w:rsid w:val="00344AAB"/>
    <w:rsid w:val="00346403"/>
    <w:rsid w:val="00350EA5"/>
    <w:rsid w:val="0035273E"/>
    <w:rsid w:val="00353E7F"/>
    <w:rsid w:val="00354965"/>
    <w:rsid w:val="003574F6"/>
    <w:rsid w:val="00357DEB"/>
    <w:rsid w:val="00357E11"/>
    <w:rsid w:val="00360669"/>
    <w:rsid w:val="003608B9"/>
    <w:rsid w:val="0036328F"/>
    <w:rsid w:val="003635AE"/>
    <w:rsid w:val="003638A9"/>
    <w:rsid w:val="00363969"/>
    <w:rsid w:val="00363CB4"/>
    <w:rsid w:val="00363E29"/>
    <w:rsid w:val="00363F7F"/>
    <w:rsid w:val="00367193"/>
    <w:rsid w:val="003730E0"/>
    <w:rsid w:val="0037534B"/>
    <w:rsid w:val="00376B48"/>
    <w:rsid w:val="00377EA4"/>
    <w:rsid w:val="00381181"/>
    <w:rsid w:val="00383AE5"/>
    <w:rsid w:val="003842EA"/>
    <w:rsid w:val="0038445F"/>
    <w:rsid w:val="00385AED"/>
    <w:rsid w:val="00385E6A"/>
    <w:rsid w:val="00386CF3"/>
    <w:rsid w:val="00391B0F"/>
    <w:rsid w:val="003959FC"/>
    <w:rsid w:val="0039729F"/>
    <w:rsid w:val="003A3A1B"/>
    <w:rsid w:val="003A5CB6"/>
    <w:rsid w:val="003A7ADA"/>
    <w:rsid w:val="003B01D2"/>
    <w:rsid w:val="003B0235"/>
    <w:rsid w:val="003B364A"/>
    <w:rsid w:val="003B3E2D"/>
    <w:rsid w:val="003B42E4"/>
    <w:rsid w:val="003B4CFD"/>
    <w:rsid w:val="003B6054"/>
    <w:rsid w:val="003C0F41"/>
    <w:rsid w:val="003C4924"/>
    <w:rsid w:val="003C4C8E"/>
    <w:rsid w:val="003C7B1D"/>
    <w:rsid w:val="003D415B"/>
    <w:rsid w:val="003E114D"/>
    <w:rsid w:val="003E1EFE"/>
    <w:rsid w:val="003E4B0E"/>
    <w:rsid w:val="003F557A"/>
    <w:rsid w:val="003F5E41"/>
    <w:rsid w:val="004006AF"/>
    <w:rsid w:val="00404455"/>
    <w:rsid w:val="0040615A"/>
    <w:rsid w:val="00410341"/>
    <w:rsid w:val="00411B32"/>
    <w:rsid w:val="004134E2"/>
    <w:rsid w:val="00425548"/>
    <w:rsid w:val="00425E59"/>
    <w:rsid w:val="00426ACF"/>
    <w:rsid w:val="0043044C"/>
    <w:rsid w:val="0043117F"/>
    <w:rsid w:val="00432035"/>
    <w:rsid w:val="00434754"/>
    <w:rsid w:val="004347FD"/>
    <w:rsid w:val="004407E1"/>
    <w:rsid w:val="0044110B"/>
    <w:rsid w:val="00446111"/>
    <w:rsid w:val="004462C7"/>
    <w:rsid w:val="0045232D"/>
    <w:rsid w:val="004531CC"/>
    <w:rsid w:val="00456407"/>
    <w:rsid w:val="00460834"/>
    <w:rsid w:val="0046277C"/>
    <w:rsid w:val="00463E5D"/>
    <w:rsid w:val="00465CF6"/>
    <w:rsid w:val="004667CE"/>
    <w:rsid w:val="004714FD"/>
    <w:rsid w:val="00471732"/>
    <w:rsid w:val="00473F80"/>
    <w:rsid w:val="00474667"/>
    <w:rsid w:val="00474CD5"/>
    <w:rsid w:val="0047769F"/>
    <w:rsid w:val="00481477"/>
    <w:rsid w:val="00482DF8"/>
    <w:rsid w:val="00482E94"/>
    <w:rsid w:val="004835D3"/>
    <w:rsid w:val="00484802"/>
    <w:rsid w:val="00485166"/>
    <w:rsid w:val="0048607A"/>
    <w:rsid w:val="004907E5"/>
    <w:rsid w:val="00490B05"/>
    <w:rsid w:val="0049249C"/>
    <w:rsid w:val="0049452A"/>
    <w:rsid w:val="004956FC"/>
    <w:rsid w:val="00496A44"/>
    <w:rsid w:val="004A350D"/>
    <w:rsid w:val="004A76B8"/>
    <w:rsid w:val="004A7C2B"/>
    <w:rsid w:val="004B0350"/>
    <w:rsid w:val="004B335A"/>
    <w:rsid w:val="004B4F75"/>
    <w:rsid w:val="004C04DF"/>
    <w:rsid w:val="004C12EE"/>
    <w:rsid w:val="004C5ABC"/>
    <w:rsid w:val="004C5DD8"/>
    <w:rsid w:val="004C76F3"/>
    <w:rsid w:val="004D0630"/>
    <w:rsid w:val="004D24D1"/>
    <w:rsid w:val="004D2643"/>
    <w:rsid w:val="004D3CE8"/>
    <w:rsid w:val="004D3CE9"/>
    <w:rsid w:val="004D416A"/>
    <w:rsid w:val="004D6723"/>
    <w:rsid w:val="004E0682"/>
    <w:rsid w:val="004E2A3C"/>
    <w:rsid w:val="004E4DFF"/>
    <w:rsid w:val="004F01A3"/>
    <w:rsid w:val="004F127D"/>
    <w:rsid w:val="004F3C5E"/>
    <w:rsid w:val="004F40C6"/>
    <w:rsid w:val="004F4A92"/>
    <w:rsid w:val="004F4EB5"/>
    <w:rsid w:val="004F52BE"/>
    <w:rsid w:val="004F559C"/>
    <w:rsid w:val="004F5B05"/>
    <w:rsid w:val="004F79D0"/>
    <w:rsid w:val="00500370"/>
    <w:rsid w:val="005017B1"/>
    <w:rsid w:val="00502F1C"/>
    <w:rsid w:val="0050324C"/>
    <w:rsid w:val="0050360D"/>
    <w:rsid w:val="0051109E"/>
    <w:rsid w:val="0052021E"/>
    <w:rsid w:val="00522F1C"/>
    <w:rsid w:val="005259C3"/>
    <w:rsid w:val="0052759E"/>
    <w:rsid w:val="00527FB9"/>
    <w:rsid w:val="00530753"/>
    <w:rsid w:val="00530A5F"/>
    <w:rsid w:val="005339B3"/>
    <w:rsid w:val="00533B17"/>
    <w:rsid w:val="00535845"/>
    <w:rsid w:val="00537BDC"/>
    <w:rsid w:val="00543F66"/>
    <w:rsid w:val="00544983"/>
    <w:rsid w:val="00544C35"/>
    <w:rsid w:val="00545743"/>
    <w:rsid w:val="00546815"/>
    <w:rsid w:val="00546C24"/>
    <w:rsid w:val="00552734"/>
    <w:rsid w:val="005544CD"/>
    <w:rsid w:val="00554CCE"/>
    <w:rsid w:val="00557704"/>
    <w:rsid w:val="00560A5A"/>
    <w:rsid w:val="00561D9D"/>
    <w:rsid w:val="00566C6A"/>
    <w:rsid w:val="005675F9"/>
    <w:rsid w:val="00570F4C"/>
    <w:rsid w:val="00571D50"/>
    <w:rsid w:val="0057221B"/>
    <w:rsid w:val="00573FB2"/>
    <w:rsid w:val="00574684"/>
    <w:rsid w:val="00576B72"/>
    <w:rsid w:val="00577281"/>
    <w:rsid w:val="00577462"/>
    <w:rsid w:val="00582CAA"/>
    <w:rsid w:val="00585BE8"/>
    <w:rsid w:val="00586579"/>
    <w:rsid w:val="00586C4B"/>
    <w:rsid w:val="00586CDD"/>
    <w:rsid w:val="00586F14"/>
    <w:rsid w:val="0059009F"/>
    <w:rsid w:val="00593E5A"/>
    <w:rsid w:val="005944E0"/>
    <w:rsid w:val="00594A38"/>
    <w:rsid w:val="00597369"/>
    <w:rsid w:val="0059745A"/>
    <w:rsid w:val="005A22DB"/>
    <w:rsid w:val="005A48B1"/>
    <w:rsid w:val="005A63CB"/>
    <w:rsid w:val="005A7CAB"/>
    <w:rsid w:val="005B384B"/>
    <w:rsid w:val="005B4383"/>
    <w:rsid w:val="005B43B3"/>
    <w:rsid w:val="005B5F89"/>
    <w:rsid w:val="005B6084"/>
    <w:rsid w:val="005C06C5"/>
    <w:rsid w:val="005C3359"/>
    <w:rsid w:val="005C4296"/>
    <w:rsid w:val="005C492B"/>
    <w:rsid w:val="005C6DE4"/>
    <w:rsid w:val="005D15F6"/>
    <w:rsid w:val="005D16B7"/>
    <w:rsid w:val="005D1E3F"/>
    <w:rsid w:val="005D477B"/>
    <w:rsid w:val="005E0CC1"/>
    <w:rsid w:val="005E5582"/>
    <w:rsid w:val="005E5D68"/>
    <w:rsid w:val="005E6799"/>
    <w:rsid w:val="005F24A8"/>
    <w:rsid w:val="005F2C68"/>
    <w:rsid w:val="005F2D8A"/>
    <w:rsid w:val="00600720"/>
    <w:rsid w:val="006027D4"/>
    <w:rsid w:val="00602B2D"/>
    <w:rsid w:val="00604DEB"/>
    <w:rsid w:val="006060B4"/>
    <w:rsid w:val="00610685"/>
    <w:rsid w:val="00611583"/>
    <w:rsid w:val="006129B8"/>
    <w:rsid w:val="006129D5"/>
    <w:rsid w:val="00613BB7"/>
    <w:rsid w:val="006151C7"/>
    <w:rsid w:val="00615631"/>
    <w:rsid w:val="006156DC"/>
    <w:rsid w:val="00620685"/>
    <w:rsid w:val="00620C11"/>
    <w:rsid w:val="00621401"/>
    <w:rsid w:val="006223FE"/>
    <w:rsid w:val="0062378A"/>
    <w:rsid w:val="00623966"/>
    <w:rsid w:val="00623A06"/>
    <w:rsid w:val="00626EC4"/>
    <w:rsid w:val="00627F07"/>
    <w:rsid w:val="006327B9"/>
    <w:rsid w:val="00633610"/>
    <w:rsid w:val="00633803"/>
    <w:rsid w:val="00633830"/>
    <w:rsid w:val="006367BF"/>
    <w:rsid w:val="00636952"/>
    <w:rsid w:val="00636B05"/>
    <w:rsid w:val="00640C9E"/>
    <w:rsid w:val="00641699"/>
    <w:rsid w:val="00647CD7"/>
    <w:rsid w:val="00653241"/>
    <w:rsid w:val="00657CA9"/>
    <w:rsid w:val="0066379D"/>
    <w:rsid w:val="00663D4B"/>
    <w:rsid w:val="00670732"/>
    <w:rsid w:val="0067294C"/>
    <w:rsid w:val="0067399A"/>
    <w:rsid w:val="00673C65"/>
    <w:rsid w:val="0067582D"/>
    <w:rsid w:val="00675FB4"/>
    <w:rsid w:val="006763CF"/>
    <w:rsid w:val="00680AE7"/>
    <w:rsid w:val="006812E4"/>
    <w:rsid w:val="00681EA3"/>
    <w:rsid w:val="00682C40"/>
    <w:rsid w:val="00684A02"/>
    <w:rsid w:val="00686C9D"/>
    <w:rsid w:val="00687F90"/>
    <w:rsid w:val="00690238"/>
    <w:rsid w:val="00692B17"/>
    <w:rsid w:val="00694200"/>
    <w:rsid w:val="00694489"/>
    <w:rsid w:val="00696030"/>
    <w:rsid w:val="006A2FC1"/>
    <w:rsid w:val="006A38EB"/>
    <w:rsid w:val="006A6150"/>
    <w:rsid w:val="006B031C"/>
    <w:rsid w:val="006B1401"/>
    <w:rsid w:val="006B15B2"/>
    <w:rsid w:val="006B1DA0"/>
    <w:rsid w:val="006B45E4"/>
    <w:rsid w:val="006B4C42"/>
    <w:rsid w:val="006B52FF"/>
    <w:rsid w:val="006B57E9"/>
    <w:rsid w:val="006C09DA"/>
    <w:rsid w:val="006C1592"/>
    <w:rsid w:val="006C2C54"/>
    <w:rsid w:val="006C5955"/>
    <w:rsid w:val="006C69D3"/>
    <w:rsid w:val="006D1218"/>
    <w:rsid w:val="006D1C17"/>
    <w:rsid w:val="006D2A62"/>
    <w:rsid w:val="006D3622"/>
    <w:rsid w:val="006D6520"/>
    <w:rsid w:val="006D73BF"/>
    <w:rsid w:val="006D7A92"/>
    <w:rsid w:val="006E1B9A"/>
    <w:rsid w:val="006E21BB"/>
    <w:rsid w:val="006E3D6C"/>
    <w:rsid w:val="006E402C"/>
    <w:rsid w:val="006E46E8"/>
    <w:rsid w:val="006E52AD"/>
    <w:rsid w:val="006E6A2A"/>
    <w:rsid w:val="006E78CB"/>
    <w:rsid w:val="006F16F1"/>
    <w:rsid w:val="006F3777"/>
    <w:rsid w:val="006F3BD9"/>
    <w:rsid w:val="00701D90"/>
    <w:rsid w:val="007045D4"/>
    <w:rsid w:val="00707FDA"/>
    <w:rsid w:val="00710982"/>
    <w:rsid w:val="00711941"/>
    <w:rsid w:val="00713757"/>
    <w:rsid w:val="00713B03"/>
    <w:rsid w:val="00720DC8"/>
    <w:rsid w:val="00721E4F"/>
    <w:rsid w:val="007231F8"/>
    <w:rsid w:val="007243C7"/>
    <w:rsid w:val="00724CB1"/>
    <w:rsid w:val="00726CCE"/>
    <w:rsid w:val="0073164F"/>
    <w:rsid w:val="007332F1"/>
    <w:rsid w:val="00733BA4"/>
    <w:rsid w:val="0074014B"/>
    <w:rsid w:val="007406EA"/>
    <w:rsid w:val="0074159F"/>
    <w:rsid w:val="00742B36"/>
    <w:rsid w:val="007470E9"/>
    <w:rsid w:val="00753E53"/>
    <w:rsid w:val="0075770F"/>
    <w:rsid w:val="00761523"/>
    <w:rsid w:val="00763447"/>
    <w:rsid w:val="00764D8C"/>
    <w:rsid w:val="0076674A"/>
    <w:rsid w:val="00766B4C"/>
    <w:rsid w:val="00767CE6"/>
    <w:rsid w:val="007706C1"/>
    <w:rsid w:val="00771633"/>
    <w:rsid w:val="00780D61"/>
    <w:rsid w:val="00780F5A"/>
    <w:rsid w:val="007826FC"/>
    <w:rsid w:val="007843C9"/>
    <w:rsid w:val="00790BD4"/>
    <w:rsid w:val="007916BF"/>
    <w:rsid w:val="00791E77"/>
    <w:rsid w:val="00792029"/>
    <w:rsid w:val="0079432F"/>
    <w:rsid w:val="00797071"/>
    <w:rsid w:val="00797C1E"/>
    <w:rsid w:val="007A03DD"/>
    <w:rsid w:val="007A19AB"/>
    <w:rsid w:val="007B05E5"/>
    <w:rsid w:val="007B0752"/>
    <w:rsid w:val="007B0F07"/>
    <w:rsid w:val="007B108F"/>
    <w:rsid w:val="007B4145"/>
    <w:rsid w:val="007B4C1C"/>
    <w:rsid w:val="007B4E1B"/>
    <w:rsid w:val="007B5383"/>
    <w:rsid w:val="007C1196"/>
    <w:rsid w:val="007C191F"/>
    <w:rsid w:val="007C1F4D"/>
    <w:rsid w:val="007C4DD7"/>
    <w:rsid w:val="007C7BDD"/>
    <w:rsid w:val="007D2617"/>
    <w:rsid w:val="007D59EB"/>
    <w:rsid w:val="007D718C"/>
    <w:rsid w:val="007D7CC0"/>
    <w:rsid w:val="007E13DD"/>
    <w:rsid w:val="007E3534"/>
    <w:rsid w:val="007E3FF0"/>
    <w:rsid w:val="007E5616"/>
    <w:rsid w:val="007E6D33"/>
    <w:rsid w:val="007F2430"/>
    <w:rsid w:val="007F303C"/>
    <w:rsid w:val="007F3EBF"/>
    <w:rsid w:val="007F421F"/>
    <w:rsid w:val="007F58C3"/>
    <w:rsid w:val="007F58EA"/>
    <w:rsid w:val="007F6F70"/>
    <w:rsid w:val="00800AF6"/>
    <w:rsid w:val="008029BF"/>
    <w:rsid w:val="008032AC"/>
    <w:rsid w:val="0080443C"/>
    <w:rsid w:val="00806AA8"/>
    <w:rsid w:val="00807B3D"/>
    <w:rsid w:val="00811470"/>
    <w:rsid w:val="0081260D"/>
    <w:rsid w:val="0081375A"/>
    <w:rsid w:val="00821A81"/>
    <w:rsid w:val="00821B2B"/>
    <w:rsid w:val="008228EB"/>
    <w:rsid w:val="00822A6D"/>
    <w:rsid w:val="00823E9D"/>
    <w:rsid w:val="00824C21"/>
    <w:rsid w:val="00830B65"/>
    <w:rsid w:val="00832282"/>
    <w:rsid w:val="00833394"/>
    <w:rsid w:val="008354BC"/>
    <w:rsid w:val="0083639A"/>
    <w:rsid w:val="00836900"/>
    <w:rsid w:val="00841EB2"/>
    <w:rsid w:val="00843AB5"/>
    <w:rsid w:val="008468EA"/>
    <w:rsid w:val="00847212"/>
    <w:rsid w:val="00851FEE"/>
    <w:rsid w:val="00856013"/>
    <w:rsid w:val="008608DA"/>
    <w:rsid w:val="00861046"/>
    <w:rsid w:val="0086486A"/>
    <w:rsid w:val="00864C66"/>
    <w:rsid w:val="008662CB"/>
    <w:rsid w:val="00866876"/>
    <w:rsid w:val="0087052A"/>
    <w:rsid w:val="00870F64"/>
    <w:rsid w:val="00872709"/>
    <w:rsid w:val="008740F2"/>
    <w:rsid w:val="00874A9E"/>
    <w:rsid w:val="0088469C"/>
    <w:rsid w:val="00885FC9"/>
    <w:rsid w:val="00886954"/>
    <w:rsid w:val="00890A1A"/>
    <w:rsid w:val="0089179C"/>
    <w:rsid w:val="0089327A"/>
    <w:rsid w:val="00894E9E"/>
    <w:rsid w:val="00896BC7"/>
    <w:rsid w:val="008A0A53"/>
    <w:rsid w:val="008A1D16"/>
    <w:rsid w:val="008A5822"/>
    <w:rsid w:val="008A68EF"/>
    <w:rsid w:val="008A6C3F"/>
    <w:rsid w:val="008A7F44"/>
    <w:rsid w:val="008B176A"/>
    <w:rsid w:val="008B17D9"/>
    <w:rsid w:val="008B1F8C"/>
    <w:rsid w:val="008B29DF"/>
    <w:rsid w:val="008B2D9A"/>
    <w:rsid w:val="008B3973"/>
    <w:rsid w:val="008C2425"/>
    <w:rsid w:val="008C72FC"/>
    <w:rsid w:val="008D071F"/>
    <w:rsid w:val="008D2FE7"/>
    <w:rsid w:val="008D395A"/>
    <w:rsid w:val="008D5C76"/>
    <w:rsid w:val="008F1E37"/>
    <w:rsid w:val="008F3A7D"/>
    <w:rsid w:val="008F3F2F"/>
    <w:rsid w:val="008F63DA"/>
    <w:rsid w:val="008F6A0A"/>
    <w:rsid w:val="008F7C02"/>
    <w:rsid w:val="00900B80"/>
    <w:rsid w:val="00900CAC"/>
    <w:rsid w:val="00900DA1"/>
    <w:rsid w:val="00901E9D"/>
    <w:rsid w:val="00902CA7"/>
    <w:rsid w:val="0090305C"/>
    <w:rsid w:val="00904EB5"/>
    <w:rsid w:val="0090528C"/>
    <w:rsid w:val="0090573F"/>
    <w:rsid w:val="0091102C"/>
    <w:rsid w:val="00912A36"/>
    <w:rsid w:val="00913952"/>
    <w:rsid w:val="00914A08"/>
    <w:rsid w:val="00915F1A"/>
    <w:rsid w:val="009179FA"/>
    <w:rsid w:val="0092178F"/>
    <w:rsid w:val="009221FD"/>
    <w:rsid w:val="00923BC8"/>
    <w:rsid w:val="00924B60"/>
    <w:rsid w:val="00925FC6"/>
    <w:rsid w:val="00927C70"/>
    <w:rsid w:val="00933CBB"/>
    <w:rsid w:val="009347C8"/>
    <w:rsid w:val="009355BE"/>
    <w:rsid w:val="0093578E"/>
    <w:rsid w:val="00935FC5"/>
    <w:rsid w:val="00936532"/>
    <w:rsid w:val="009444D5"/>
    <w:rsid w:val="009451FE"/>
    <w:rsid w:val="00946BA2"/>
    <w:rsid w:val="009475AD"/>
    <w:rsid w:val="009500AC"/>
    <w:rsid w:val="009507C6"/>
    <w:rsid w:val="009519A0"/>
    <w:rsid w:val="009529D5"/>
    <w:rsid w:val="009629C4"/>
    <w:rsid w:val="009645DC"/>
    <w:rsid w:val="0096510F"/>
    <w:rsid w:val="00970876"/>
    <w:rsid w:val="00971E4F"/>
    <w:rsid w:val="0097459F"/>
    <w:rsid w:val="00984535"/>
    <w:rsid w:val="009848B2"/>
    <w:rsid w:val="009861AE"/>
    <w:rsid w:val="00987554"/>
    <w:rsid w:val="00987E63"/>
    <w:rsid w:val="00987F2F"/>
    <w:rsid w:val="00990FF4"/>
    <w:rsid w:val="00992577"/>
    <w:rsid w:val="009931B0"/>
    <w:rsid w:val="00993FD0"/>
    <w:rsid w:val="00996BCC"/>
    <w:rsid w:val="009A1847"/>
    <w:rsid w:val="009A552E"/>
    <w:rsid w:val="009B360E"/>
    <w:rsid w:val="009B4B08"/>
    <w:rsid w:val="009B5812"/>
    <w:rsid w:val="009B6311"/>
    <w:rsid w:val="009C3E33"/>
    <w:rsid w:val="009C412F"/>
    <w:rsid w:val="009C62E4"/>
    <w:rsid w:val="009C7D61"/>
    <w:rsid w:val="009D0537"/>
    <w:rsid w:val="009D2324"/>
    <w:rsid w:val="009D2358"/>
    <w:rsid w:val="009D3A98"/>
    <w:rsid w:val="009D3C27"/>
    <w:rsid w:val="009D4521"/>
    <w:rsid w:val="009D4654"/>
    <w:rsid w:val="009E0AF8"/>
    <w:rsid w:val="009E161F"/>
    <w:rsid w:val="009E24D2"/>
    <w:rsid w:val="009E5301"/>
    <w:rsid w:val="009E7D8F"/>
    <w:rsid w:val="009F1D19"/>
    <w:rsid w:val="009F4706"/>
    <w:rsid w:val="009F4D2F"/>
    <w:rsid w:val="00A00851"/>
    <w:rsid w:val="00A02187"/>
    <w:rsid w:val="00A071C5"/>
    <w:rsid w:val="00A07AE7"/>
    <w:rsid w:val="00A122DB"/>
    <w:rsid w:val="00A15CD9"/>
    <w:rsid w:val="00A163A1"/>
    <w:rsid w:val="00A170AF"/>
    <w:rsid w:val="00A17369"/>
    <w:rsid w:val="00A220A9"/>
    <w:rsid w:val="00A2266F"/>
    <w:rsid w:val="00A229E5"/>
    <w:rsid w:val="00A23903"/>
    <w:rsid w:val="00A24D69"/>
    <w:rsid w:val="00A25951"/>
    <w:rsid w:val="00A2606B"/>
    <w:rsid w:val="00A303F7"/>
    <w:rsid w:val="00A30847"/>
    <w:rsid w:val="00A3172D"/>
    <w:rsid w:val="00A31A34"/>
    <w:rsid w:val="00A32AEA"/>
    <w:rsid w:val="00A35B8D"/>
    <w:rsid w:val="00A37C84"/>
    <w:rsid w:val="00A42A8B"/>
    <w:rsid w:val="00A435BD"/>
    <w:rsid w:val="00A43A0E"/>
    <w:rsid w:val="00A43F0B"/>
    <w:rsid w:val="00A465F0"/>
    <w:rsid w:val="00A47E20"/>
    <w:rsid w:val="00A51E1F"/>
    <w:rsid w:val="00A56822"/>
    <w:rsid w:val="00A57368"/>
    <w:rsid w:val="00A57AB6"/>
    <w:rsid w:val="00A57FBD"/>
    <w:rsid w:val="00A6156A"/>
    <w:rsid w:val="00A64478"/>
    <w:rsid w:val="00A6474B"/>
    <w:rsid w:val="00A650BF"/>
    <w:rsid w:val="00A6521F"/>
    <w:rsid w:val="00A6674A"/>
    <w:rsid w:val="00A724B5"/>
    <w:rsid w:val="00A73170"/>
    <w:rsid w:val="00A73992"/>
    <w:rsid w:val="00A80CDF"/>
    <w:rsid w:val="00A826F1"/>
    <w:rsid w:val="00A845BD"/>
    <w:rsid w:val="00A86740"/>
    <w:rsid w:val="00A916B8"/>
    <w:rsid w:val="00A93052"/>
    <w:rsid w:val="00A94107"/>
    <w:rsid w:val="00A9793D"/>
    <w:rsid w:val="00A97E73"/>
    <w:rsid w:val="00A97E82"/>
    <w:rsid w:val="00AA0368"/>
    <w:rsid w:val="00AA49FC"/>
    <w:rsid w:val="00AA632C"/>
    <w:rsid w:val="00AB1E3E"/>
    <w:rsid w:val="00AB238F"/>
    <w:rsid w:val="00AB350E"/>
    <w:rsid w:val="00AB4B88"/>
    <w:rsid w:val="00AB70E2"/>
    <w:rsid w:val="00AC2CB5"/>
    <w:rsid w:val="00AC4EB7"/>
    <w:rsid w:val="00AD0E26"/>
    <w:rsid w:val="00AD2F99"/>
    <w:rsid w:val="00AD4131"/>
    <w:rsid w:val="00AD4A93"/>
    <w:rsid w:val="00AD4CDB"/>
    <w:rsid w:val="00AD74A3"/>
    <w:rsid w:val="00AD7B24"/>
    <w:rsid w:val="00AE0B2B"/>
    <w:rsid w:val="00AE217B"/>
    <w:rsid w:val="00AE3003"/>
    <w:rsid w:val="00AE39E9"/>
    <w:rsid w:val="00AE39FF"/>
    <w:rsid w:val="00AE3CB3"/>
    <w:rsid w:val="00AE421C"/>
    <w:rsid w:val="00AE53B5"/>
    <w:rsid w:val="00AE5AE0"/>
    <w:rsid w:val="00AE74A9"/>
    <w:rsid w:val="00AF031E"/>
    <w:rsid w:val="00AF0AF1"/>
    <w:rsid w:val="00AF0DFE"/>
    <w:rsid w:val="00AF15A2"/>
    <w:rsid w:val="00AF1E0A"/>
    <w:rsid w:val="00AF2526"/>
    <w:rsid w:val="00AF3AB4"/>
    <w:rsid w:val="00AF4526"/>
    <w:rsid w:val="00AF788F"/>
    <w:rsid w:val="00AF79E5"/>
    <w:rsid w:val="00B00052"/>
    <w:rsid w:val="00B01FFD"/>
    <w:rsid w:val="00B022E5"/>
    <w:rsid w:val="00B02D57"/>
    <w:rsid w:val="00B03AC3"/>
    <w:rsid w:val="00B04E38"/>
    <w:rsid w:val="00B057DA"/>
    <w:rsid w:val="00B06103"/>
    <w:rsid w:val="00B064DF"/>
    <w:rsid w:val="00B06E2D"/>
    <w:rsid w:val="00B120E8"/>
    <w:rsid w:val="00B1342D"/>
    <w:rsid w:val="00B13AA2"/>
    <w:rsid w:val="00B15944"/>
    <w:rsid w:val="00B17E3F"/>
    <w:rsid w:val="00B21752"/>
    <w:rsid w:val="00B266F4"/>
    <w:rsid w:val="00B27EA9"/>
    <w:rsid w:val="00B30A68"/>
    <w:rsid w:val="00B32766"/>
    <w:rsid w:val="00B332B7"/>
    <w:rsid w:val="00B332E0"/>
    <w:rsid w:val="00B40AE7"/>
    <w:rsid w:val="00B41192"/>
    <w:rsid w:val="00B45C31"/>
    <w:rsid w:val="00B45D3C"/>
    <w:rsid w:val="00B4626D"/>
    <w:rsid w:val="00B470B2"/>
    <w:rsid w:val="00B501D8"/>
    <w:rsid w:val="00B50579"/>
    <w:rsid w:val="00B52657"/>
    <w:rsid w:val="00B53196"/>
    <w:rsid w:val="00B557EB"/>
    <w:rsid w:val="00B56F5C"/>
    <w:rsid w:val="00B578A5"/>
    <w:rsid w:val="00B620F5"/>
    <w:rsid w:val="00B63B00"/>
    <w:rsid w:val="00B64793"/>
    <w:rsid w:val="00B64A9D"/>
    <w:rsid w:val="00B661A3"/>
    <w:rsid w:val="00B73853"/>
    <w:rsid w:val="00B7558A"/>
    <w:rsid w:val="00B76C63"/>
    <w:rsid w:val="00B77CFE"/>
    <w:rsid w:val="00B83A37"/>
    <w:rsid w:val="00B83B4B"/>
    <w:rsid w:val="00B84182"/>
    <w:rsid w:val="00B84C46"/>
    <w:rsid w:val="00B857D6"/>
    <w:rsid w:val="00B90249"/>
    <w:rsid w:val="00B9137C"/>
    <w:rsid w:val="00BA060E"/>
    <w:rsid w:val="00BB0093"/>
    <w:rsid w:val="00BB0A1C"/>
    <w:rsid w:val="00BB0EA3"/>
    <w:rsid w:val="00BB17E9"/>
    <w:rsid w:val="00BB421B"/>
    <w:rsid w:val="00BB48D7"/>
    <w:rsid w:val="00BB70B4"/>
    <w:rsid w:val="00BB77D4"/>
    <w:rsid w:val="00BC2EBE"/>
    <w:rsid w:val="00BC5986"/>
    <w:rsid w:val="00BD01EF"/>
    <w:rsid w:val="00BD01F4"/>
    <w:rsid w:val="00BD0849"/>
    <w:rsid w:val="00BD0D21"/>
    <w:rsid w:val="00BD1EBA"/>
    <w:rsid w:val="00BD41C1"/>
    <w:rsid w:val="00BD66E7"/>
    <w:rsid w:val="00BD7E6F"/>
    <w:rsid w:val="00BE0364"/>
    <w:rsid w:val="00BE0F8A"/>
    <w:rsid w:val="00BE1509"/>
    <w:rsid w:val="00BE23D8"/>
    <w:rsid w:val="00BE3CEF"/>
    <w:rsid w:val="00BE40E0"/>
    <w:rsid w:val="00BE41C7"/>
    <w:rsid w:val="00BE5BCA"/>
    <w:rsid w:val="00BF59F1"/>
    <w:rsid w:val="00C01B90"/>
    <w:rsid w:val="00C01D27"/>
    <w:rsid w:val="00C0285D"/>
    <w:rsid w:val="00C0611F"/>
    <w:rsid w:val="00C07BA8"/>
    <w:rsid w:val="00C10065"/>
    <w:rsid w:val="00C10862"/>
    <w:rsid w:val="00C1744A"/>
    <w:rsid w:val="00C2151B"/>
    <w:rsid w:val="00C22F6B"/>
    <w:rsid w:val="00C27EDA"/>
    <w:rsid w:val="00C32EC8"/>
    <w:rsid w:val="00C34E4D"/>
    <w:rsid w:val="00C4054A"/>
    <w:rsid w:val="00C43B1E"/>
    <w:rsid w:val="00C44466"/>
    <w:rsid w:val="00C4528B"/>
    <w:rsid w:val="00C45A25"/>
    <w:rsid w:val="00C52CCB"/>
    <w:rsid w:val="00C53413"/>
    <w:rsid w:val="00C53CA2"/>
    <w:rsid w:val="00C54A0C"/>
    <w:rsid w:val="00C5635E"/>
    <w:rsid w:val="00C56AFE"/>
    <w:rsid w:val="00C612CD"/>
    <w:rsid w:val="00C65870"/>
    <w:rsid w:val="00C679CF"/>
    <w:rsid w:val="00C706B0"/>
    <w:rsid w:val="00C737DA"/>
    <w:rsid w:val="00C73D70"/>
    <w:rsid w:val="00C750A6"/>
    <w:rsid w:val="00C777FE"/>
    <w:rsid w:val="00C81557"/>
    <w:rsid w:val="00C825F0"/>
    <w:rsid w:val="00C8260B"/>
    <w:rsid w:val="00C92079"/>
    <w:rsid w:val="00C9267D"/>
    <w:rsid w:val="00C94DAF"/>
    <w:rsid w:val="00C97334"/>
    <w:rsid w:val="00CA3B39"/>
    <w:rsid w:val="00CA4A83"/>
    <w:rsid w:val="00CA6936"/>
    <w:rsid w:val="00CA6C05"/>
    <w:rsid w:val="00CB08B6"/>
    <w:rsid w:val="00CB2BD0"/>
    <w:rsid w:val="00CB6FEF"/>
    <w:rsid w:val="00CC0D27"/>
    <w:rsid w:val="00CC26E7"/>
    <w:rsid w:val="00CC4A07"/>
    <w:rsid w:val="00CC544F"/>
    <w:rsid w:val="00CC5954"/>
    <w:rsid w:val="00CD0832"/>
    <w:rsid w:val="00CD18BC"/>
    <w:rsid w:val="00CD1D80"/>
    <w:rsid w:val="00CD1EC5"/>
    <w:rsid w:val="00CD3275"/>
    <w:rsid w:val="00CD39EA"/>
    <w:rsid w:val="00CD6DCB"/>
    <w:rsid w:val="00CE0DD7"/>
    <w:rsid w:val="00CE2110"/>
    <w:rsid w:val="00CE3D0F"/>
    <w:rsid w:val="00CE58AD"/>
    <w:rsid w:val="00CE6803"/>
    <w:rsid w:val="00CF0227"/>
    <w:rsid w:val="00CF167C"/>
    <w:rsid w:val="00CF2461"/>
    <w:rsid w:val="00CF2E23"/>
    <w:rsid w:val="00CF48A6"/>
    <w:rsid w:val="00CF67AC"/>
    <w:rsid w:val="00D033E2"/>
    <w:rsid w:val="00D03F2D"/>
    <w:rsid w:val="00D0454F"/>
    <w:rsid w:val="00D04601"/>
    <w:rsid w:val="00D0501F"/>
    <w:rsid w:val="00D05595"/>
    <w:rsid w:val="00D05CDA"/>
    <w:rsid w:val="00D06110"/>
    <w:rsid w:val="00D062B4"/>
    <w:rsid w:val="00D148D3"/>
    <w:rsid w:val="00D152B0"/>
    <w:rsid w:val="00D15C5C"/>
    <w:rsid w:val="00D233B3"/>
    <w:rsid w:val="00D25021"/>
    <w:rsid w:val="00D273AA"/>
    <w:rsid w:val="00D35454"/>
    <w:rsid w:val="00D376BD"/>
    <w:rsid w:val="00D411DF"/>
    <w:rsid w:val="00D46D3E"/>
    <w:rsid w:val="00D47312"/>
    <w:rsid w:val="00D47980"/>
    <w:rsid w:val="00D47E77"/>
    <w:rsid w:val="00D549C3"/>
    <w:rsid w:val="00D5684C"/>
    <w:rsid w:val="00D636CE"/>
    <w:rsid w:val="00D643FC"/>
    <w:rsid w:val="00D64779"/>
    <w:rsid w:val="00D67357"/>
    <w:rsid w:val="00D717FD"/>
    <w:rsid w:val="00D73876"/>
    <w:rsid w:val="00D75DD8"/>
    <w:rsid w:val="00D770B6"/>
    <w:rsid w:val="00D82D3B"/>
    <w:rsid w:val="00D91E26"/>
    <w:rsid w:val="00D929E6"/>
    <w:rsid w:val="00D95B72"/>
    <w:rsid w:val="00DA03D6"/>
    <w:rsid w:val="00DA2FEC"/>
    <w:rsid w:val="00DA4252"/>
    <w:rsid w:val="00DA58E2"/>
    <w:rsid w:val="00DA6CD2"/>
    <w:rsid w:val="00DA725C"/>
    <w:rsid w:val="00DB1549"/>
    <w:rsid w:val="00DB2327"/>
    <w:rsid w:val="00DB2E74"/>
    <w:rsid w:val="00DB4026"/>
    <w:rsid w:val="00DB6115"/>
    <w:rsid w:val="00DB7C64"/>
    <w:rsid w:val="00DC03E5"/>
    <w:rsid w:val="00DC52E1"/>
    <w:rsid w:val="00DC6763"/>
    <w:rsid w:val="00DC6B51"/>
    <w:rsid w:val="00DC7B15"/>
    <w:rsid w:val="00DD1669"/>
    <w:rsid w:val="00DD1D30"/>
    <w:rsid w:val="00DD2D5C"/>
    <w:rsid w:val="00DD4422"/>
    <w:rsid w:val="00DD4CFE"/>
    <w:rsid w:val="00DD4F2F"/>
    <w:rsid w:val="00DE2CDD"/>
    <w:rsid w:val="00DE4520"/>
    <w:rsid w:val="00DE4FBC"/>
    <w:rsid w:val="00DE62D9"/>
    <w:rsid w:val="00DE76EC"/>
    <w:rsid w:val="00DF1E95"/>
    <w:rsid w:val="00DF4D4C"/>
    <w:rsid w:val="00DF6FF5"/>
    <w:rsid w:val="00DF7569"/>
    <w:rsid w:val="00E01C94"/>
    <w:rsid w:val="00E023AA"/>
    <w:rsid w:val="00E10909"/>
    <w:rsid w:val="00E11230"/>
    <w:rsid w:val="00E11F45"/>
    <w:rsid w:val="00E1408B"/>
    <w:rsid w:val="00E16549"/>
    <w:rsid w:val="00E179AC"/>
    <w:rsid w:val="00E17FD4"/>
    <w:rsid w:val="00E17FEC"/>
    <w:rsid w:val="00E2569F"/>
    <w:rsid w:val="00E3139A"/>
    <w:rsid w:val="00E31AB1"/>
    <w:rsid w:val="00E32691"/>
    <w:rsid w:val="00E32F4A"/>
    <w:rsid w:val="00E354EC"/>
    <w:rsid w:val="00E35F98"/>
    <w:rsid w:val="00E43052"/>
    <w:rsid w:val="00E43A41"/>
    <w:rsid w:val="00E43AAD"/>
    <w:rsid w:val="00E4772D"/>
    <w:rsid w:val="00E5146F"/>
    <w:rsid w:val="00E52E19"/>
    <w:rsid w:val="00E545F5"/>
    <w:rsid w:val="00E56624"/>
    <w:rsid w:val="00E56BB0"/>
    <w:rsid w:val="00E56F69"/>
    <w:rsid w:val="00E627C2"/>
    <w:rsid w:val="00E661B3"/>
    <w:rsid w:val="00E6705D"/>
    <w:rsid w:val="00E67DDC"/>
    <w:rsid w:val="00E71192"/>
    <w:rsid w:val="00E71EB7"/>
    <w:rsid w:val="00E76AC4"/>
    <w:rsid w:val="00E811EB"/>
    <w:rsid w:val="00E82929"/>
    <w:rsid w:val="00E87FF6"/>
    <w:rsid w:val="00E92F2E"/>
    <w:rsid w:val="00E92F58"/>
    <w:rsid w:val="00E95B74"/>
    <w:rsid w:val="00E9778D"/>
    <w:rsid w:val="00EA711C"/>
    <w:rsid w:val="00EA7300"/>
    <w:rsid w:val="00EA7631"/>
    <w:rsid w:val="00EA7F67"/>
    <w:rsid w:val="00EB2463"/>
    <w:rsid w:val="00EB4969"/>
    <w:rsid w:val="00EB51DF"/>
    <w:rsid w:val="00EB7B50"/>
    <w:rsid w:val="00EB7ED9"/>
    <w:rsid w:val="00EC015C"/>
    <w:rsid w:val="00EC10AB"/>
    <w:rsid w:val="00EC2769"/>
    <w:rsid w:val="00EC4B00"/>
    <w:rsid w:val="00EC6EF4"/>
    <w:rsid w:val="00EC7874"/>
    <w:rsid w:val="00EC7F0B"/>
    <w:rsid w:val="00ED0558"/>
    <w:rsid w:val="00ED2350"/>
    <w:rsid w:val="00ED2D20"/>
    <w:rsid w:val="00ED3203"/>
    <w:rsid w:val="00ED3E07"/>
    <w:rsid w:val="00ED48A2"/>
    <w:rsid w:val="00ED5E26"/>
    <w:rsid w:val="00ED7CE2"/>
    <w:rsid w:val="00EE3848"/>
    <w:rsid w:val="00EE3B0F"/>
    <w:rsid w:val="00EE3E69"/>
    <w:rsid w:val="00EE53D9"/>
    <w:rsid w:val="00EF132C"/>
    <w:rsid w:val="00EF4CD8"/>
    <w:rsid w:val="00EF55F3"/>
    <w:rsid w:val="00EF68FF"/>
    <w:rsid w:val="00EF7BDC"/>
    <w:rsid w:val="00F059E8"/>
    <w:rsid w:val="00F062B9"/>
    <w:rsid w:val="00F06A82"/>
    <w:rsid w:val="00F101A4"/>
    <w:rsid w:val="00F1300F"/>
    <w:rsid w:val="00F157CD"/>
    <w:rsid w:val="00F21823"/>
    <w:rsid w:val="00F231CB"/>
    <w:rsid w:val="00F244B3"/>
    <w:rsid w:val="00F2568C"/>
    <w:rsid w:val="00F30546"/>
    <w:rsid w:val="00F3065F"/>
    <w:rsid w:val="00F3294A"/>
    <w:rsid w:val="00F338C0"/>
    <w:rsid w:val="00F379C1"/>
    <w:rsid w:val="00F37E2F"/>
    <w:rsid w:val="00F40024"/>
    <w:rsid w:val="00F40D4D"/>
    <w:rsid w:val="00F51F5F"/>
    <w:rsid w:val="00F55137"/>
    <w:rsid w:val="00F56985"/>
    <w:rsid w:val="00F571FD"/>
    <w:rsid w:val="00F5720D"/>
    <w:rsid w:val="00F63C30"/>
    <w:rsid w:val="00F63D6A"/>
    <w:rsid w:val="00F64F5E"/>
    <w:rsid w:val="00F70934"/>
    <w:rsid w:val="00F738E5"/>
    <w:rsid w:val="00F74A31"/>
    <w:rsid w:val="00F75E4E"/>
    <w:rsid w:val="00F7774C"/>
    <w:rsid w:val="00F80BF2"/>
    <w:rsid w:val="00F818D0"/>
    <w:rsid w:val="00F82877"/>
    <w:rsid w:val="00F82CAA"/>
    <w:rsid w:val="00F84BF3"/>
    <w:rsid w:val="00F85D7D"/>
    <w:rsid w:val="00F90DF9"/>
    <w:rsid w:val="00F91B2D"/>
    <w:rsid w:val="00F92412"/>
    <w:rsid w:val="00F92D89"/>
    <w:rsid w:val="00F97BD8"/>
    <w:rsid w:val="00FA25B3"/>
    <w:rsid w:val="00FA55EC"/>
    <w:rsid w:val="00FA688B"/>
    <w:rsid w:val="00FA75C5"/>
    <w:rsid w:val="00FA7626"/>
    <w:rsid w:val="00FA79F7"/>
    <w:rsid w:val="00FB2E4B"/>
    <w:rsid w:val="00FB42E2"/>
    <w:rsid w:val="00FC064F"/>
    <w:rsid w:val="00FC06DD"/>
    <w:rsid w:val="00FC089A"/>
    <w:rsid w:val="00FC172C"/>
    <w:rsid w:val="00FC19B0"/>
    <w:rsid w:val="00FC3349"/>
    <w:rsid w:val="00FD0BE7"/>
    <w:rsid w:val="00FD15E2"/>
    <w:rsid w:val="00FD24AB"/>
    <w:rsid w:val="00FD3DAB"/>
    <w:rsid w:val="00FD4709"/>
    <w:rsid w:val="00FE02FD"/>
    <w:rsid w:val="00FE0A1B"/>
    <w:rsid w:val="00FE4214"/>
    <w:rsid w:val="00FE587C"/>
    <w:rsid w:val="00FE65EC"/>
    <w:rsid w:val="00FF1215"/>
    <w:rsid w:val="00FF1758"/>
    <w:rsid w:val="00FF5531"/>
    <w:rsid w:val="00FF671A"/>
    <w:rsid w:val="00FF6FCA"/>
    <w:rsid w:val="060460E1"/>
    <w:rsid w:val="0E1EC3D7"/>
    <w:rsid w:val="0FCB4EE0"/>
    <w:rsid w:val="132EFAA5"/>
    <w:rsid w:val="15F94124"/>
    <w:rsid w:val="16A04E41"/>
    <w:rsid w:val="17621E71"/>
    <w:rsid w:val="18A7874E"/>
    <w:rsid w:val="18E4A88A"/>
    <w:rsid w:val="1943E650"/>
    <w:rsid w:val="1D8A985A"/>
    <w:rsid w:val="1FE553F9"/>
    <w:rsid w:val="22315479"/>
    <w:rsid w:val="247CCC70"/>
    <w:rsid w:val="2AD6AD56"/>
    <w:rsid w:val="31C27F6E"/>
    <w:rsid w:val="3CF244F5"/>
    <w:rsid w:val="3EE7585D"/>
    <w:rsid w:val="3FFB5CB9"/>
    <w:rsid w:val="44BC0AA8"/>
    <w:rsid w:val="4879EF0A"/>
    <w:rsid w:val="4BC80FCD"/>
    <w:rsid w:val="4D9194D4"/>
    <w:rsid w:val="57B1675C"/>
    <w:rsid w:val="590278AC"/>
    <w:rsid w:val="5E8622DD"/>
    <w:rsid w:val="5EBE1F85"/>
    <w:rsid w:val="6194D70F"/>
    <w:rsid w:val="71DAB89E"/>
    <w:rsid w:val="749BCD54"/>
    <w:rsid w:val="772E4B63"/>
    <w:rsid w:val="7963B2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3A360"/>
  <w15:chartTrackingRefBased/>
  <w15:docId w15:val="{0D2B03CC-9549-4140-9230-07370552A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A36"/>
  </w:style>
  <w:style w:type="paragraph" w:styleId="Heading1">
    <w:name w:val="heading 1"/>
    <w:basedOn w:val="Normal"/>
    <w:next w:val="Normal"/>
    <w:link w:val="Heading1Char"/>
    <w:uiPriority w:val="9"/>
    <w:qFormat/>
    <w:rsid w:val="001F38B3"/>
    <w:pPr>
      <w:keepNext/>
      <w:overflowPunct w:val="0"/>
      <w:autoSpaceDE w:val="0"/>
      <w:autoSpaceDN w:val="0"/>
      <w:adjustRightInd w:val="0"/>
      <w:spacing w:after="0" w:line="240" w:lineRule="auto"/>
      <w:textAlignment w:val="baseline"/>
      <w:outlineLvl w:val="0"/>
    </w:pPr>
    <w:rPr>
      <w:rFonts w:ascii="Arial" w:eastAsia="Times New Roman" w:hAnsi="Arial" w:cs="Times New Roman"/>
      <w:b/>
      <w:bCs/>
      <w:szCs w:val="20"/>
    </w:rPr>
  </w:style>
  <w:style w:type="paragraph" w:styleId="Heading2">
    <w:name w:val="heading 2"/>
    <w:basedOn w:val="Normal"/>
    <w:next w:val="Normal"/>
    <w:link w:val="Heading2Char"/>
    <w:uiPriority w:val="9"/>
    <w:unhideWhenUsed/>
    <w:qFormat/>
    <w:rsid w:val="001F38B3"/>
    <w:pPr>
      <w:keepNext/>
      <w:keepLines/>
      <w:overflowPunct w:val="0"/>
      <w:autoSpaceDE w:val="0"/>
      <w:autoSpaceDN w:val="0"/>
      <w:adjustRightInd w:val="0"/>
      <w:spacing w:before="40" w:after="0" w:line="240" w:lineRule="auto"/>
      <w:textAlignment w:val="baseline"/>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F38B3"/>
    <w:pPr>
      <w:keepNext/>
      <w:keepLines/>
      <w:overflowPunct w:val="0"/>
      <w:autoSpaceDE w:val="0"/>
      <w:autoSpaceDN w:val="0"/>
      <w:adjustRightInd w:val="0"/>
      <w:spacing w:before="40" w:after="0" w:line="240" w:lineRule="auto"/>
      <w:textAlignment w:val="baseline"/>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F38B3"/>
    <w:pPr>
      <w:keepNext/>
      <w:keepLines/>
      <w:overflowPunct w:val="0"/>
      <w:autoSpaceDE w:val="0"/>
      <w:autoSpaceDN w:val="0"/>
      <w:adjustRightInd w:val="0"/>
      <w:spacing w:before="40" w:after="0" w:line="240" w:lineRule="auto"/>
      <w:textAlignment w:val="baseline"/>
      <w:outlineLvl w:val="3"/>
    </w:pPr>
    <w:rPr>
      <w:rFonts w:asciiTheme="majorHAnsi" w:eastAsiaTheme="majorEastAsia" w:hAnsiTheme="majorHAnsi" w:cstheme="majorBidi"/>
      <w:i/>
      <w:iCs/>
      <w:color w:val="2F5496" w:themeColor="accent1" w:themeShade="BF"/>
      <w:szCs w:val="20"/>
    </w:rPr>
  </w:style>
  <w:style w:type="paragraph" w:styleId="Heading6">
    <w:name w:val="heading 6"/>
    <w:basedOn w:val="Normal"/>
    <w:next w:val="Normal"/>
    <w:link w:val="Heading6Char1"/>
    <w:uiPriority w:val="9"/>
    <w:semiHidden/>
    <w:unhideWhenUsed/>
    <w:qFormat/>
    <w:rsid w:val="001F38B3"/>
    <w:pPr>
      <w:keepNext/>
      <w:keepLines/>
      <w:overflowPunct w:val="0"/>
      <w:autoSpaceDE w:val="0"/>
      <w:autoSpaceDN w:val="0"/>
      <w:adjustRightInd w:val="0"/>
      <w:spacing w:before="40" w:after="0" w:line="240" w:lineRule="auto"/>
      <w:textAlignment w:val="baseline"/>
      <w:outlineLvl w:val="5"/>
    </w:pPr>
    <w:rPr>
      <w:rFonts w:asciiTheme="majorHAnsi" w:eastAsiaTheme="majorEastAsia" w:hAnsiTheme="majorHAnsi" w:cstheme="majorBidi"/>
      <w:color w:val="1F3763" w:themeColor="accent1" w:themeShade="7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8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58C3"/>
  </w:style>
  <w:style w:type="paragraph" w:styleId="Footer">
    <w:name w:val="footer"/>
    <w:basedOn w:val="Normal"/>
    <w:link w:val="FooterChar"/>
    <w:uiPriority w:val="99"/>
    <w:unhideWhenUsed/>
    <w:rsid w:val="007F58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8C3"/>
  </w:style>
  <w:style w:type="character" w:styleId="PageNumber">
    <w:name w:val="page number"/>
    <w:basedOn w:val="DefaultParagraphFont"/>
    <w:uiPriority w:val="99"/>
    <w:rsid w:val="007F58C3"/>
  </w:style>
  <w:style w:type="table" w:styleId="TableGrid">
    <w:name w:val="Table Grid"/>
    <w:basedOn w:val="TableNormal"/>
    <w:uiPriority w:val="59"/>
    <w:rsid w:val="007F58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1,Bullet Points,MAIN CONTENT,List Paragraph12,F5 List Paragraph,List Paragraph11,OBC Bullet,Colorful List - Accent 11,Normal numbered"/>
    <w:basedOn w:val="Normal"/>
    <w:link w:val="ListParagraphChar"/>
    <w:uiPriority w:val="34"/>
    <w:qFormat/>
    <w:rsid w:val="002A00C9"/>
    <w:pPr>
      <w:ind w:left="720"/>
      <w:contextualSpacing/>
    </w:pPr>
  </w:style>
  <w:style w:type="paragraph" w:styleId="CommentText">
    <w:name w:val="annotation text"/>
    <w:basedOn w:val="Normal"/>
    <w:link w:val="CommentTextChar"/>
    <w:uiPriority w:val="99"/>
    <w:unhideWhenUsed/>
    <w:rsid w:val="00063387"/>
    <w:pPr>
      <w:spacing w:line="240" w:lineRule="auto"/>
    </w:pPr>
    <w:rPr>
      <w:sz w:val="20"/>
      <w:szCs w:val="20"/>
    </w:rPr>
  </w:style>
  <w:style w:type="character" w:customStyle="1" w:styleId="CommentTextChar">
    <w:name w:val="Comment Text Char"/>
    <w:basedOn w:val="DefaultParagraphFont"/>
    <w:link w:val="CommentText"/>
    <w:uiPriority w:val="99"/>
    <w:rsid w:val="00063387"/>
    <w:rPr>
      <w:sz w:val="20"/>
      <w:szCs w:val="20"/>
    </w:rPr>
  </w:style>
  <w:style w:type="character" w:styleId="CommentReference">
    <w:name w:val="annotation reference"/>
    <w:basedOn w:val="DefaultParagraphFont"/>
    <w:uiPriority w:val="99"/>
    <w:semiHidden/>
    <w:unhideWhenUsed/>
    <w:rsid w:val="00063387"/>
    <w:rPr>
      <w:sz w:val="16"/>
      <w:szCs w:val="16"/>
    </w:rPr>
  </w:style>
  <w:style w:type="character" w:customStyle="1" w:styleId="cf01">
    <w:name w:val="cf01"/>
    <w:basedOn w:val="DefaultParagraphFont"/>
    <w:rsid w:val="003C4924"/>
    <w:rPr>
      <w:rFonts w:ascii="Segoe UI" w:hAnsi="Segoe UI" w:cs="Segoe UI" w:hint="default"/>
      <w:sz w:val="18"/>
      <w:szCs w:val="18"/>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12 Char,F5 List Paragraph Char"/>
    <w:basedOn w:val="DefaultParagraphFont"/>
    <w:link w:val="ListParagraph"/>
    <w:uiPriority w:val="34"/>
    <w:qFormat/>
    <w:locked/>
    <w:rsid w:val="007243C7"/>
  </w:style>
  <w:style w:type="character" w:styleId="Hyperlink">
    <w:name w:val="Hyperlink"/>
    <w:basedOn w:val="DefaultParagraphFont"/>
    <w:uiPriority w:val="99"/>
    <w:unhideWhenUsed/>
    <w:rsid w:val="00B83B4B"/>
    <w:rPr>
      <w:color w:val="0563C1"/>
      <w:u w:val="single"/>
    </w:rPr>
  </w:style>
  <w:style w:type="character" w:styleId="FollowedHyperlink">
    <w:name w:val="FollowedHyperlink"/>
    <w:basedOn w:val="DefaultParagraphFont"/>
    <w:uiPriority w:val="99"/>
    <w:semiHidden/>
    <w:unhideWhenUsed/>
    <w:rsid w:val="003A5CB6"/>
    <w:rPr>
      <w:color w:val="954F72" w:themeColor="followedHyperlink"/>
      <w:u w:val="single"/>
    </w:rPr>
  </w:style>
  <w:style w:type="paragraph" w:styleId="Revision">
    <w:name w:val="Revision"/>
    <w:hidden/>
    <w:uiPriority w:val="99"/>
    <w:semiHidden/>
    <w:rsid w:val="00C73D70"/>
    <w:pPr>
      <w:spacing w:after="0" w:line="240" w:lineRule="auto"/>
    </w:pPr>
  </w:style>
  <w:style w:type="table" w:customStyle="1" w:styleId="TableGrid1">
    <w:name w:val="Table Grid1"/>
    <w:basedOn w:val="TableNormal"/>
    <w:next w:val="TableGrid"/>
    <w:uiPriority w:val="39"/>
    <w:rsid w:val="004A7C2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A7C2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F38B3"/>
    <w:rPr>
      <w:rFonts w:ascii="Arial" w:eastAsia="Times New Roman" w:hAnsi="Arial" w:cs="Times New Roman"/>
      <w:b/>
      <w:bCs/>
      <w:szCs w:val="20"/>
    </w:rPr>
  </w:style>
  <w:style w:type="character" w:customStyle="1" w:styleId="Heading2Char">
    <w:name w:val="Heading 2 Char"/>
    <w:basedOn w:val="DefaultParagraphFont"/>
    <w:link w:val="Heading2"/>
    <w:uiPriority w:val="9"/>
    <w:rsid w:val="001F38B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F38B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F38B3"/>
    <w:rPr>
      <w:rFonts w:asciiTheme="majorHAnsi" w:eastAsiaTheme="majorEastAsia" w:hAnsiTheme="majorHAnsi" w:cstheme="majorBidi"/>
      <w:i/>
      <w:iCs/>
      <w:color w:val="2F5496" w:themeColor="accent1" w:themeShade="BF"/>
      <w:szCs w:val="20"/>
    </w:rPr>
  </w:style>
  <w:style w:type="character" w:customStyle="1" w:styleId="Heading6Char">
    <w:name w:val="Heading 6 Char"/>
    <w:basedOn w:val="DefaultParagraphFont"/>
    <w:link w:val="Heading61"/>
    <w:uiPriority w:val="9"/>
    <w:semiHidden/>
    <w:rsid w:val="001F38B3"/>
    <w:rPr>
      <w:rFonts w:asciiTheme="majorHAnsi" w:eastAsiaTheme="majorEastAsia" w:hAnsiTheme="majorHAnsi" w:cstheme="majorBidi"/>
      <w:color w:val="1F3763" w:themeColor="accent1" w:themeShade="7F"/>
    </w:rPr>
  </w:style>
  <w:style w:type="numbering" w:customStyle="1" w:styleId="NoList1">
    <w:name w:val="No List1"/>
    <w:next w:val="NoList"/>
    <w:uiPriority w:val="99"/>
    <w:semiHidden/>
    <w:unhideWhenUsed/>
    <w:rsid w:val="001F38B3"/>
  </w:style>
  <w:style w:type="paragraph" w:styleId="CommentSubject">
    <w:name w:val="annotation subject"/>
    <w:basedOn w:val="CommentText"/>
    <w:next w:val="CommentText"/>
    <w:link w:val="CommentSubjectChar"/>
    <w:uiPriority w:val="99"/>
    <w:semiHidden/>
    <w:unhideWhenUsed/>
    <w:rsid w:val="001F38B3"/>
    <w:pPr>
      <w:overflowPunct w:val="0"/>
      <w:autoSpaceDE w:val="0"/>
      <w:autoSpaceDN w:val="0"/>
      <w:adjustRightInd w:val="0"/>
      <w:spacing w:after="0"/>
      <w:textAlignment w:val="baseline"/>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1F38B3"/>
    <w:rPr>
      <w:rFonts w:ascii="Arial" w:eastAsia="Times New Roman" w:hAnsi="Arial" w:cs="Times New Roman"/>
      <w:b/>
      <w:bCs/>
      <w:sz w:val="20"/>
      <w:szCs w:val="20"/>
    </w:rPr>
  </w:style>
  <w:style w:type="paragraph" w:styleId="NormalWeb">
    <w:name w:val="Normal (Web)"/>
    <w:basedOn w:val="Normal"/>
    <w:uiPriority w:val="99"/>
    <w:unhideWhenUsed/>
    <w:rsid w:val="001F38B3"/>
    <w:pPr>
      <w:spacing w:before="100" w:beforeAutospacing="1" w:after="100" w:afterAutospacing="1" w:line="240" w:lineRule="auto"/>
    </w:pPr>
    <w:rPr>
      <w:rFonts w:ascii="Times New Roman" w:hAnsi="Times New Roman" w:cs="Times New Roman"/>
      <w:sz w:val="24"/>
      <w:szCs w:val="24"/>
      <w:lang w:eastAsia="en-GB"/>
    </w:rPr>
  </w:style>
  <w:style w:type="paragraph" w:styleId="FootnoteText">
    <w:name w:val="footnote text"/>
    <w:basedOn w:val="Normal"/>
    <w:link w:val="FootnoteTextChar"/>
    <w:semiHidden/>
    <w:rsid w:val="001F38B3"/>
    <w:pPr>
      <w:spacing w:after="0" w:line="240" w:lineRule="auto"/>
    </w:pPr>
    <w:rPr>
      <w:rFonts w:ascii="Arial (W1)" w:eastAsia="Times New Roman" w:hAnsi="Arial (W1)" w:cs="Arial"/>
      <w:sz w:val="20"/>
      <w:szCs w:val="20"/>
      <w:lang w:eastAsia="en-GB"/>
    </w:rPr>
  </w:style>
  <w:style w:type="character" w:customStyle="1" w:styleId="FootnoteTextChar">
    <w:name w:val="Footnote Text Char"/>
    <w:basedOn w:val="DefaultParagraphFont"/>
    <w:link w:val="FootnoteText"/>
    <w:semiHidden/>
    <w:rsid w:val="001F38B3"/>
    <w:rPr>
      <w:rFonts w:ascii="Arial (W1)" w:eastAsia="Times New Roman" w:hAnsi="Arial (W1)" w:cs="Arial"/>
      <w:sz w:val="20"/>
      <w:szCs w:val="20"/>
      <w:lang w:eastAsia="en-GB"/>
    </w:rPr>
  </w:style>
  <w:style w:type="character" w:styleId="FootnoteReference">
    <w:name w:val="footnote reference"/>
    <w:semiHidden/>
    <w:rsid w:val="001F38B3"/>
    <w:rPr>
      <w:vertAlign w:val="superscript"/>
    </w:rPr>
  </w:style>
  <w:style w:type="paragraph" w:customStyle="1" w:styleId="Body1">
    <w:name w:val="Body 1"/>
    <w:basedOn w:val="ListParagraph"/>
    <w:qFormat/>
    <w:rsid w:val="001F38B3"/>
    <w:pPr>
      <w:numPr>
        <w:numId w:val="6"/>
      </w:numPr>
      <w:spacing w:before="120" w:after="120"/>
      <w:contextualSpacing w:val="0"/>
      <w:jc w:val="both"/>
    </w:pPr>
    <w:rPr>
      <w:rFonts w:ascii="Arial" w:hAnsi="Arial" w:cs="Arial"/>
      <w:sz w:val="20"/>
      <w:szCs w:val="20"/>
      <w:lang w:eastAsia="en-GB"/>
    </w:rPr>
  </w:style>
  <w:style w:type="paragraph" w:customStyle="1" w:styleId="Bulleted">
    <w:name w:val="Bulleted"/>
    <w:basedOn w:val="ListParagraph"/>
    <w:qFormat/>
    <w:rsid w:val="001F38B3"/>
    <w:pPr>
      <w:numPr>
        <w:numId w:val="7"/>
      </w:numPr>
      <w:spacing w:before="120" w:after="120"/>
      <w:contextualSpacing w:val="0"/>
      <w:jc w:val="both"/>
    </w:pPr>
    <w:rPr>
      <w:rFonts w:ascii="Arial" w:hAnsi="Arial" w:cs="Arial"/>
      <w:sz w:val="20"/>
      <w:szCs w:val="20"/>
      <w:lang w:eastAsia="en-GB"/>
    </w:rPr>
  </w:style>
  <w:style w:type="character" w:styleId="UnresolvedMention">
    <w:name w:val="Unresolved Mention"/>
    <w:basedOn w:val="DefaultParagraphFont"/>
    <w:uiPriority w:val="99"/>
    <w:semiHidden/>
    <w:unhideWhenUsed/>
    <w:rsid w:val="001F38B3"/>
    <w:rPr>
      <w:color w:val="605E5C"/>
      <w:shd w:val="clear" w:color="auto" w:fill="E1DFDD"/>
    </w:rPr>
  </w:style>
  <w:style w:type="paragraph" w:styleId="TOC2">
    <w:name w:val="toc 2"/>
    <w:basedOn w:val="Normal"/>
    <w:next w:val="Normal"/>
    <w:autoRedefine/>
    <w:uiPriority w:val="39"/>
    <w:unhideWhenUsed/>
    <w:rsid w:val="001F38B3"/>
    <w:pPr>
      <w:spacing w:before="120" w:after="120" w:line="240" w:lineRule="auto"/>
    </w:pPr>
    <w:rPr>
      <w:rFonts w:ascii="Arial" w:hAnsi="Arial" w:cs="Calibri (Body)"/>
      <w:bCs/>
      <w:sz w:val="20"/>
      <w:lang w:eastAsia="en-GB"/>
    </w:rPr>
  </w:style>
  <w:style w:type="paragraph" w:styleId="TOC3">
    <w:name w:val="toc 3"/>
    <w:basedOn w:val="Normal"/>
    <w:next w:val="Normal"/>
    <w:autoRedefine/>
    <w:uiPriority w:val="39"/>
    <w:unhideWhenUsed/>
    <w:rsid w:val="001F38B3"/>
    <w:pPr>
      <w:tabs>
        <w:tab w:val="right" w:leader="dot" w:pos="9016"/>
      </w:tabs>
      <w:spacing w:after="0" w:line="240" w:lineRule="auto"/>
      <w:ind w:left="284"/>
    </w:pPr>
    <w:rPr>
      <w:rFonts w:ascii="Arial" w:hAnsi="Arial" w:cs="Calibri (Body)"/>
      <w:noProof/>
      <w:sz w:val="20"/>
      <w:lang w:eastAsia="en-GB"/>
    </w:rPr>
  </w:style>
  <w:style w:type="paragraph" w:customStyle="1" w:styleId="Heading61">
    <w:name w:val="Heading 61"/>
    <w:basedOn w:val="Normal"/>
    <w:next w:val="Normal"/>
    <w:link w:val="Heading6Char"/>
    <w:uiPriority w:val="9"/>
    <w:semiHidden/>
    <w:unhideWhenUsed/>
    <w:qFormat/>
    <w:rsid w:val="001F38B3"/>
    <w:pPr>
      <w:keepNext/>
      <w:keepLines/>
      <w:spacing w:before="40" w:after="0"/>
      <w:jc w:val="both"/>
      <w:outlineLvl w:val="5"/>
    </w:pPr>
    <w:rPr>
      <w:rFonts w:asciiTheme="majorHAnsi" w:eastAsiaTheme="majorEastAsia" w:hAnsiTheme="majorHAnsi" w:cstheme="majorBidi"/>
      <w:color w:val="1F3763" w:themeColor="accent1" w:themeShade="7F"/>
    </w:rPr>
  </w:style>
  <w:style w:type="numbering" w:customStyle="1" w:styleId="NoList11">
    <w:name w:val="No List11"/>
    <w:next w:val="NoList"/>
    <w:uiPriority w:val="99"/>
    <w:semiHidden/>
    <w:unhideWhenUsed/>
    <w:rsid w:val="001F38B3"/>
  </w:style>
  <w:style w:type="character" w:customStyle="1" w:styleId="UnresolvedMention1">
    <w:name w:val="Unresolved Mention1"/>
    <w:basedOn w:val="DefaultParagraphFont"/>
    <w:uiPriority w:val="99"/>
    <w:semiHidden/>
    <w:unhideWhenUsed/>
    <w:rsid w:val="001F38B3"/>
    <w:rPr>
      <w:color w:val="605E5C"/>
      <w:shd w:val="clear" w:color="auto" w:fill="E1DFDD"/>
    </w:rPr>
  </w:style>
  <w:style w:type="paragraph" w:customStyle="1" w:styleId="myHeading6">
    <w:name w:val="myHeading6"/>
    <w:basedOn w:val="Heading6"/>
    <w:autoRedefine/>
    <w:rsid w:val="001F38B3"/>
    <w:pPr>
      <w:keepNext w:val="0"/>
      <w:keepLines w:val="0"/>
      <w:tabs>
        <w:tab w:val="left" w:pos="23"/>
        <w:tab w:val="left" w:pos="720"/>
        <w:tab w:val="left" w:pos="1440"/>
        <w:tab w:val="left" w:pos="1823"/>
        <w:tab w:val="left" w:pos="2183"/>
        <w:tab w:val="left" w:pos="2903"/>
        <w:tab w:val="left" w:pos="3623"/>
        <w:tab w:val="left" w:pos="4343"/>
        <w:tab w:val="left" w:pos="4680"/>
        <w:tab w:val="left" w:pos="5063"/>
        <w:tab w:val="left" w:pos="5400"/>
        <w:tab w:val="left" w:pos="5783"/>
        <w:tab w:val="left" w:pos="6503"/>
        <w:tab w:val="left" w:pos="7223"/>
        <w:tab w:val="left" w:pos="7943"/>
        <w:tab w:val="left" w:pos="8663"/>
        <w:tab w:val="right" w:pos="9000"/>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 w:val="left" w:pos="19463"/>
        <w:tab w:val="left" w:pos="20183"/>
        <w:tab w:val="left" w:pos="20903"/>
        <w:tab w:val="left" w:pos="21623"/>
        <w:tab w:val="left" w:pos="22343"/>
        <w:tab w:val="left" w:pos="23063"/>
        <w:tab w:val="left" w:pos="23783"/>
        <w:tab w:val="left" w:pos="24503"/>
        <w:tab w:val="left" w:pos="25223"/>
        <w:tab w:val="left" w:pos="25943"/>
        <w:tab w:val="left" w:pos="26663"/>
        <w:tab w:val="left" w:pos="27383"/>
        <w:tab w:val="left" w:pos="28103"/>
      </w:tabs>
      <w:overflowPunct/>
      <w:autoSpaceDE/>
      <w:autoSpaceDN/>
      <w:adjustRightInd/>
      <w:spacing w:before="0" w:line="240" w:lineRule="atLeast"/>
      <w:jc w:val="both"/>
      <w:textAlignment w:val="auto"/>
      <w:outlineLvl w:val="9"/>
    </w:pPr>
    <w:rPr>
      <w:rFonts w:ascii="Arial" w:eastAsia="Times New Roman" w:hAnsi="Arial" w:cs="Tahoma"/>
      <w:color w:val="auto"/>
      <w:sz w:val="20"/>
    </w:rPr>
  </w:style>
  <w:style w:type="paragraph" w:styleId="TOC1">
    <w:name w:val="toc 1"/>
    <w:basedOn w:val="Normal"/>
    <w:next w:val="Normal"/>
    <w:autoRedefine/>
    <w:uiPriority w:val="39"/>
    <w:unhideWhenUsed/>
    <w:rsid w:val="001F38B3"/>
    <w:pPr>
      <w:spacing w:before="120" w:after="120"/>
    </w:pPr>
    <w:rPr>
      <w:rFonts w:ascii="Arial" w:eastAsia="Calibri" w:hAnsi="Arial" w:cs="Calibri (Body)"/>
      <w:bCs/>
      <w:sz w:val="20"/>
      <w:lang w:eastAsia="en-GB"/>
    </w:rPr>
  </w:style>
  <w:style w:type="paragraph" w:styleId="Title">
    <w:name w:val="Title"/>
    <w:basedOn w:val="Heading1"/>
    <w:next w:val="Normal"/>
    <w:link w:val="TitleChar"/>
    <w:uiPriority w:val="10"/>
    <w:qFormat/>
    <w:rsid w:val="001F38B3"/>
    <w:pPr>
      <w:keepLines/>
      <w:overflowPunct/>
      <w:autoSpaceDE/>
      <w:autoSpaceDN/>
      <w:adjustRightInd/>
      <w:spacing w:before="240" w:after="240" w:line="259" w:lineRule="auto"/>
      <w:jc w:val="center"/>
      <w:textAlignment w:val="auto"/>
    </w:pPr>
    <w:rPr>
      <w:rFonts w:cs="Arial"/>
      <w:color w:val="000000"/>
      <w:sz w:val="21"/>
      <w:szCs w:val="21"/>
      <w:lang w:eastAsia="en-GB"/>
    </w:rPr>
  </w:style>
  <w:style w:type="character" w:customStyle="1" w:styleId="TitleChar">
    <w:name w:val="Title Char"/>
    <w:basedOn w:val="DefaultParagraphFont"/>
    <w:link w:val="Title"/>
    <w:uiPriority w:val="10"/>
    <w:rsid w:val="001F38B3"/>
    <w:rPr>
      <w:rFonts w:ascii="Arial" w:eastAsia="Times New Roman" w:hAnsi="Arial" w:cs="Arial"/>
      <w:b/>
      <w:bCs/>
      <w:color w:val="000000"/>
      <w:sz w:val="21"/>
      <w:szCs w:val="21"/>
      <w:lang w:eastAsia="en-GB"/>
    </w:rPr>
  </w:style>
  <w:style w:type="paragraph" w:customStyle="1" w:styleId="TOC41">
    <w:name w:val="TOC 41"/>
    <w:basedOn w:val="Normal"/>
    <w:next w:val="Normal"/>
    <w:autoRedefine/>
    <w:uiPriority w:val="39"/>
    <w:unhideWhenUsed/>
    <w:rsid w:val="001F38B3"/>
    <w:pPr>
      <w:spacing w:after="0"/>
    </w:pPr>
    <w:rPr>
      <w:rFonts w:ascii="Calibri" w:eastAsia="Calibri" w:hAnsi="Calibri" w:cs="Calibri"/>
      <w:lang w:eastAsia="en-GB"/>
    </w:rPr>
  </w:style>
  <w:style w:type="paragraph" w:customStyle="1" w:styleId="TOC51">
    <w:name w:val="TOC 51"/>
    <w:basedOn w:val="Normal"/>
    <w:next w:val="Normal"/>
    <w:autoRedefine/>
    <w:uiPriority w:val="39"/>
    <w:unhideWhenUsed/>
    <w:rsid w:val="001F38B3"/>
    <w:pPr>
      <w:spacing w:after="0"/>
    </w:pPr>
    <w:rPr>
      <w:rFonts w:ascii="Calibri" w:eastAsia="Calibri" w:hAnsi="Calibri" w:cs="Calibri"/>
      <w:lang w:eastAsia="en-GB"/>
    </w:rPr>
  </w:style>
  <w:style w:type="paragraph" w:customStyle="1" w:styleId="TOC61">
    <w:name w:val="TOC 61"/>
    <w:basedOn w:val="Normal"/>
    <w:next w:val="Normal"/>
    <w:autoRedefine/>
    <w:uiPriority w:val="39"/>
    <w:unhideWhenUsed/>
    <w:rsid w:val="001F38B3"/>
    <w:pPr>
      <w:spacing w:after="0"/>
    </w:pPr>
    <w:rPr>
      <w:rFonts w:ascii="Calibri" w:eastAsia="Calibri" w:hAnsi="Calibri" w:cs="Calibri"/>
      <w:lang w:eastAsia="en-GB"/>
    </w:rPr>
  </w:style>
  <w:style w:type="paragraph" w:customStyle="1" w:styleId="TOC71">
    <w:name w:val="TOC 71"/>
    <w:basedOn w:val="Normal"/>
    <w:next w:val="Normal"/>
    <w:autoRedefine/>
    <w:uiPriority w:val="39"/>
    <w:unhideWhenUsed/>
    <w:rsid w:val="001F38B3"/>
    <w:pPr>
      <w:spacing w:after="0"/>
    </w:pPr>
    <w:rPr>
      <w:rFonts w:ascii="Calibri" w:eastAsia="Calibri" w:hAnsi="Calibri" w:cs="Calibri"/>
      <w:lang w:eastAsia="en-GB"/>
    </w:rPr>
  </w:style>
  <w:style w:type="paragraph" w:customStyle="1" w:styleId="TOC81">
    <w:name w:val="TOC 81"/>
    <w:basedOn w:val="Normal"/>
    <w:next w:val="Normal"/>
    <w:autoRedefine/>
    <w:uiPriority w:val="39"/>
    <w:unhideWhenUsed/>
    <w:rsid w:val="001F38B3"/>
    <w:pPr>
      <w:spacing w:after="0"/>
    </w:pPr>
    <w:rPr>
      <w:rFonts w:ascii="Calibri" w:eastAsia="Calibri" w:hAnsi="Calibri" w:cs="Calibri"/>
      <w:lang w:eastAsia="en-GB"/>
    </w:rPr>
  </w:style>
  <w:style w:type="paragraph" w:customStyle="1" w:styleId="TOC91">
    <w:name w:val="TOC 91"/>
    <w:basedOn w:val="Normal"/>
    <w:next w:val="Normal"/>
    <w:autoRedefine/>
    <w:uiPriority w:val="39"/>
    <w:unhideWhenUsed/>
    <w:rsid w:val="001F38B3"/>
    <w:pPr>
      <w:spacing w:after="0"/>
    </w:pPr>
    <w:rPr>
      <w:rFonts w:ascii="Calibri" w:eastAsia="Calibri" w:hAnsi="Calibri" w:cs="Calibri"/>
      <w:lang w:eastAsia="en-GB"/>
    </w:rPr>
  </w:style>
  <w:style w:type="table" w:customStyle="1" w:styleId="TableGrid11">
    <w:name w:val="Table Grid11"/>
    <w:rsid w:val="001F38B3"/>
    <w:pPr>
      <w:spacing w:after="0" w:line="240" w:lineRule="auto"/>
    </w:pPr>
    <w:rPr>
      <w:rFonts w:eastAsia="Yu Mincho"/>
      <w:sz w:val="24"/>
      <w:szCs w:val="24"/>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F38B3"/>
    <w:pPr>
      <w:spacing w:after="0" w:line="240" w:lineRule="auto"/>
      <w:jc w:val="both"/>
    </w:pPr>
    <w:rPr>
      <w:rFonts w:ascii="Segoe UI" w:eastAsia="Calibri" w:hAnsi="Segoe UI" w:cs="Segoe UI"/>
      <w:sz w:val="18"/>
      <w:szCs w:val="18"/>
      <w:lang w:eastAsia="en-GB"/>
    </w:rPr>
  </w:style>
  <w:style w:type="character" w:customStyle="1" w:styleId="BalloonTextChar">
    <w:name w:val="Balloon Text Char"/>
    <w:basedOn w:val="DefaultParagraphFont"/>
    <w:link w:val="BalloonText"/>
    <w:uiPriority w:val="99"/>
    <w:semiHidden/>
    <w:rsid w:val="001F38B3"/>
    <w:rPr>
      <w:rFonts w:ascii="Segoe UI" w:eastAsia="Calibri" w:hAnsi="Segoe UI" w:cs="Segoe UI"/>
      <w:sz w:val="18"/>
      <w:szCs w:val="18"/>
      <w:lang w:eastAsia="en-GB"/>
    </w:rPr>
  </w:style>
  <w:style w:type="numbering" w:customStyle="1" w:styleId="CurrentList1">
    <w:name w:val="Current List1"/>
    <w:uiPriority w:val="99"/>
    <w:rsid w:val="001F38B3"/>
    <w:pPr>
      <w:numPr>
        <w:numId w:val="11"/>
      </w:numPr>
    </w:pPr>
  </w:style>
  <w:style w:type="character" w:customStyle="1" w:styleId="Heading6Char1">
    <w:name w:val="Heading 6 Char1"/>
    <w:basedOn w:val="DefaultParagraphFont"/>
    <w:link w:val="Heading6"/>
    <w:uiPriority w:val="9"/>
    <w:semiHidden/>
    <w:rsid w:val="001F38B3"/>
    <w:rPr>
      <w:rFonts w:asciiTheme="majorHAnsi" w:eastAsiaTheme="majorEastAsia" w:hAnsiTheme="majorHAnsi" w:cstheme="majorBidi"/>
      <w:color w:val="1F3763" w:themeColor="accent1" w:themeShade="7F"/>
      <w:szCs w:val="20"/>
    </w:rPr>
  </w:style>
  <w:style w:type="paragraph" w:customStyle="1" w:styleId="paragraph">
    <w:name w:val="paragraph"/>
    <w:basedOn w:val="Normal"/>
    <w:rsid w:val="00DB2E74"/>
    <w:pPr>
      <w:spacing w:before="100" w:beforeAutospacing="1" w:after="100" w:afterAutospacing="1" w:line="240" w:lineRule="auto"/>
    </w:pPr>
    <w:rPr>
      <w:rFonts w:ascii="Calibri" w:eastAsia="Calibri" w:hAnsi="Calibri" w:cs="Calibri"/>
      <w:lang w:eastAsia="en-GB"/>
    </w:rPr>
  </w:style>
  <w:style w:type="character" w:customStyle="1" w:styleId="normaltextrun">
    <w:name w:val="normaltextrun"/>
    <w:basedOn w:val="DefaultParagraphFont"/>
    <w:rsid w:val="00DB2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91339">
      <w:bodyDiv w:val="1"/>
      <w:marLeft w:val="0"/>
      <w:marRight w:val="0"/>
      <w:marTop w:val="0"/>
      <w:marBottom w:val="0"/>
      <w:divBdr>
        <w:top w:val="none" w:sz="0" w:space="0" w:color="auto"/>
        <w:left w:val="none" w:sz="0" w:space="0" w:color="auto"/>
        <w:bottom w:val="none" w:sz="0" w:space="0" w:color="auto"/>
        <w:right w:val="none" w:sz="0" w:space="0" w:color="auto"/>
      </w:divBdr>
    </w:div>
    <w:div w:id="713693370">
      <w:bodyDiv w:val="1"/>
      <w:marLeft w:val="0"/>
      <w:marRight w:val="0"/>
      <w:marTop w:val="0"/>
      <w:marBottom w:val="0"/>
      <w:divBdr>
        <w:top w:val="none" w:sz="0" w:space="0" w:color="auto"/>
        <w:left w:val="none" w:sz="0" w:space="0" w:color="auto"/>
        <w:bottom w:val="none" w:sz="0" w:space="0" w:color="auto"/>
        <w:right w:val="none" w:sz="0" w:space="0" w:color="auto"/>
      </w:divBdr>
    </w:div>
    <w:div w:id="722677881">
      <w:bodyDiv w:val="1"/>
      <w:marLeft w:val="0"/>
      <w:marRight w:val="0"/>
      <w:marTop w:val="0"/>
      <w:marBottom w:val="0"/>
      <w:divBdr>
        <w:top w:val="none" w:sz="0" w:space="0" w:color="auto"/>
        <w:left w:val="none" w:sz="0" w:space="0" w:color="auto"/>
        <w:bottom w:val="none" w:sz="0" w:space="0" w:color="auto"/>
        <w:right w:val="none" w:sz="0" w:space="0" w:color="auto"/>
      </w:divBdr>
    </w:div>
    <w:div w:id="752893280">
      <w:bodyDiv w:val="1"/>
      <w:marLeft w:val="0"/>
      <w:marRight w:val="0"/>
      <w:marTop w:val="0"/>
      <w:marBottom w:val="0"/>
      <w:divBdr>
        <w:top w:val="none" w:sz="0" w:space="0" w:color="auto"/>
        <w:left w:val="none" w:sz="0" w:space="0" w:color="auto"/>
        <w:bottom w:val="none" w:sz="0" w:space="0" w:color="auto"/>
        <w:right w:val="none" w:sz="0" w:space="0" w:color="auto"/>
      </w:divBdr>
    </w:div>
    <w:div w:id="753815452">
      <w:bodyDiv w:val="1"/>
      <w:marLeft w:val="0"/>
      <w:marRight w:val="0"/>
      <w:marTop w:val="0"/>
      <w:marBottom w:val="0"/>
      <w:divBdr>
        <w:top w:val="none" w:sz="0" w:space="0" w:color="auto"/>
        <w:left w:val="none" w:sz="0" w:space="0" w:color="auto"/>
        <w:bottom w:val="none" w:sz="0" w:space="0" w:color="auto"/>
        <w:right w:val="none" w:sz="0" w:space="0" w:color="auto"/>
      </w:divBdr>
    </w:div>
    <w:div w:id="791096740">
      <w:bodyDiv w:val="1"/>
      <w:marLeft w:val="0"/>
      <w:marRight w:val="0"/>
      <w:marTop w:val="0"/>
      <w:marBottom w:val="0"/>
      <w:divBdr>
        <w:top w:val="none" w:sz="0" w:space="0" w:color="auto"/>
        <w:left w:val="none" w:sz="0" w:space="0" w:color="auto"/>
        <w:bottom w:val="none" w:sz="0" w:space="0" w:color="auto"/>
        <w:right w:val="none" w:sz="0" w:space="0" w:color="auto"/>
      </w:divBdr>
    </w:div>
    <w:div w:id="840660761">
      <w:bodyDiv w:val="1"/>
      <w:marLeft w:val="0"/>
      <w:marRight w:val="0"/>
      <w:marTop w:val="0"/>
      <w:marBottom w:val="0"/>
      <w:divBdr>
        <w:top w:val="none" w:sz="0" w:space="0" w:color="auto"/>
        <w:left w:val="none" w:sz="0" w:space="0" w:color="auto"/>
        <w:bottom w:val="none" w:sz="0" w:space="0" w:color="auto"/>
        <w:right w:val="none" w:sz="0" w:space="0" w:color="auto"/>
      </w:divBdr>
    </w:div>
    <w:div w:id="854617335">
      <w:bodyDiv w:val="1"/>
      <w:marLeft w:val="0"/>
      <w:marRight w:val="0"/>
      <w:marTop w:val="0"/>
      <w:marBottom w:val="0"/>
      <w:divBdr>
        <w:top w:val="none" w:sz="0" w:space="0" w:color="auto"/>
        <w:left w:val="none" w:sz="0" w:space="0" w:color="auto"/>
        <w:bottom w:val="none" w:sz="0" w:space="0" w:color="auto"/>
        <w:right w:val="none" w:sz="0" w:space="0" w:color="auto"/>
      </w:divBdr>
    </w:div>
    <w:div w:id="1007899131">
      <w:bodyDiv w:val="1"/>
      <w:marLeft w:val="0"/>
      <w:marRight w:val="0"/>
      <w:marTop w:val="0"/>
      <w:marBottom w:val="0"/>
      <w:divBdr>
        <w:top w:val="none" w:sz="0" w:space="0" w:color="auto"/>
        <w:left w:val="none" w:sz="0" w:space="0" w:color="auto"/>
        <w:bottom w:val="none" w:sz="0" w:space="0" w:color="auto"/>
        <w:right w:val="none" w:sz="0" w:space="0" w:color="auto"/>
      </w:divBdr>
    </w:div>
    <w:div w:id="1381175771">
      <w:bodyDiv w:val="1"/>
      <w:marLeft w:val="0"/>
      <w:marRight w:val="0"/>
      <w:marTop w:val="0"/>
      <w:marBottom w:val="0"/>
      <w:divBdr>
        <w:top w:val="none" w:sz="0" w:space="0" w:color="auto"/>
        <w:left w:val="none" w:sz="0" w:space="0" w:color="auto"/>
        <w:bottom w:val="none" w:sz="0" w:space="0" w:color="auto"/>
        <w:right w:val="none" w:sz="0" w:space="0" w:color="auto"/>
      </w:divBdr>
    </w:div>
    <w:div w:id="1440444508">
      <w:bodyDiv w:val="1"/>
      <w:marLeft w:val="0"/>
      <w:marRight w:val="0"/>
      <w:marTop w:val="0"/>
      <w:marBottom w:val="0"/>
      <w:divBdr>
        <w:top w:val="none" w:sz="0" w:space="0" w:color="auto"/>
        <w:left w:val="none" w:sz="0" w:space="0" w:color="auto"/>
        <w:bottom w:val="none" w:sz="0" w:space="0" w:color="auto"/>
        <w:right w:val="none" w:sz="0" w:space="0" w:color="auto"/>
      </w:divBdr>
    </w:div>
    <w:div w:id="1440564893">
      <w:bodyDiv w:val="1"/>
      <w:marLeft w:val="0"/>
      <w:marRight w:val="0"/>
      <w:marTop w:val="0"/>
      <w:marBottom w:val="0"/>
      <w:divBdr>
        <w:top w:val="none" w:sz="0" w:space="0" w:color="auto"/>
        <w:left w:val="none" w:sz="0" w:space="0" w:color="auto"/>
        <w:bottom w:val="none" w:sz="0" w:space="0" w:color="auto"/>
        <w:right w:val="none" w:sz="0" w:space="0" w:color="auto"/>
      </w:divBdr>
    </w:div>
    <w:div w:id="1453480887">
      <w:bodyDiv w:val="1"/>
      <w:marLeft w:val="0"/>
      <w:marRight w:val="0"/>
      <w:marTop w:val="0"/>
      <w:marBottom w:val="0"/>
      <w:divBdr>
        <w:top w:val="none" w:sz="0" w:space="0" w:color="auto"/>
        <w:left w:val="none" w:sz="0" w:space="0" w:color="auto"/>
        <w:bottom w:val="none" w:sz="0" w:space="0" w:color="auto"/>
        <w:right w:val="none" w:sz="0" w:space="0" w:color="auto"/>
      </w:divBdr>
    </w:div>
    <w:div w:id="1472013303">
      <w:bodyDiv w:val="1"/>
      <w:marLeft w:val="0"/>
      <w:marRight w:val="0"/>
      <w:marTop w:val="0"/>
      <w:marBottom w:val="0"/>
      <w:divBdr>
        <w:top w:val="none" w:sz="0" w:space="0" w:color="auto"/>
        <w:left w:val="none" w:sz="0" w:space="0" w:color="auto"/>
        <w:bottom w:val="none" w:sz="0" w:space="0" w:color="auto"/>
        <w:right w:val="none" w:sz="0" w:space="0" w:color="auto"/>
      </w:divBdr>
    </w:div>
    <w:div w:id="1687051341">
      <w:bodyDiv w:val="1"/>
      <w:marLeft w:val="0"/>
      <w:marRight w:val="0"/>
      <w:marTop w:val="0"/>
      <w:marBottom w:val="0"/>
      <w:divBdr>
        <w:top w:val="none" w:sz="0" w:space="0" w:color="auto"/>
        <w:left w:val="none" w:sz="0" w:space="0" w:color="auto"/>
        <w:bottom w:val="none" w:sz="0" w:space="0" w:color="auto"/>
        <w:right w:val="none" w:sz="0" w:space="0" w:color="auto"/>
      </w:divBdr>
    </w:div>
    <w:div w:id="1734234971">
      <w:bodyDiv w:val="1"/>
      <w:marLeft w:val="0"/>
      <w:marRight w:val="0"/>
      <w:marTop w:val="0"/>
      <w:marBottom w:val="0"/>
      <w:divBdr>
        <w:top w:val="none" w:sz="0" w:space="0" w:color="auto"/>
        <w:left w:val="none" w:sz="0" w:space="0" w:color="auto"/>
        <w:bottom w:val="none" w:sz="0" w:space="0" w:color="auto"/>
        <w:right w:val="none" w:sz="0" w:space="0" w:color="auto"/>
      </w:divBdr>
    </w:div>
    <w:div w:id="1753358331">
      <w:bodyDiv w:val="1"/>
      <w:marLeft w:val="0"/>
      <w:marRight w:val="0"/>
      <w:marTop w:val="0"/>
      <w:marBottom w:val="0"/>
      <w:divBdr>
        <w:top w:val="none" w:sz="0" w:space="0" w:color="auto"/>
        <w:left w:val="none" w:sz="0" w:space="0" w:color="auto"/>
        <w:bottom w:val="none" w:sz="0" w:space="0" w:color="auto"/>
        <w:right w:val="none" w:sz="0" w:space="0" w:color="auto"/>
      </w:divBdr>
    </w:div>
    <w:div w:id="181155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ta.sepa.scot/about-sepa/who-we-are/our-board/standing-orders/" TargetMode="External"/><Relationship Id="rId18" Type="http://schemas.openxmlformats.org/officeDocument/2006/relationships/hyperlink" Target="https://beta.sepa.scot/about-sepa/who-we-are/our-board/audit-risk-and-assurance-committee/"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beta.sepa.scot/about-sepa/who-we-are/our-board/meetings-agendas-and-minutes/28-november-2023/guidance-on-gifts-and-hospitality-for-board-member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beta.sepa.scot/about-sepa/who-we-are/our-board/code-of-conduct-for-member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eta.sepa.scot/about-sepa/who-we-are/our-board/standing-orders/" TargetMode="External"/><Relationship Id="rId20" Type="http://schemas.openxmlformats.org/officeDocument/2006/relationships/hyperlink" Target="https://beta.sepa.scot/about-sepa/who-we-are/our-board/meetings-agendas-and-minutes/25-april-2023/board-members-representation-of-sepa-at-meetings-and-events/"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beta.sepa.scot/about-sepa/who-we-are/our-board/meetings-agendas-and-minutes/28-november-2023/draft-scheme-of-delegated-power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eta.sepa.scot/about-sepa/who-we-are/our-board/sepa-framework/" TargetMode="External"/><Relationship Id="rId23" Type="http://schemas.openxmlformats.org/officeDocument/2006/relationships/hyperlink" Target="https://beta.sepa.scot/about-sepa/who-we-are/our-board/meetings-agendas-and-minutes/21-february-2023/annual-review-of-official-documents-and-procedures-approved-by-the-board/"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beta.sepa.scot/about-sepa/who-we-are/our-board/people-and-resources-committe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eta.sepa.scot/about-sepa/who-we-are/our-board/people-and-resources-committee/" TargetMode="External"/><Relationship Id="rId22" Type="http://schemas.openxmlformats.org/officeDocument/2006/relationships/hyperlink" Target="https://beta.sepa.scot/about-sepa/who-we-are/our-board/meetings-agendas-and-minutes/28-may-2024/internal-whistleblowing-policy/"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aacac12b-2e0e-47db-b1f8-93d6a79ab5d5">Approved</Statu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69DF234D88AD54C9652A794F32E0A18" ma:contentTypeVersion="3" ma:contentTypeDescription="Create a new document." ma:contentTypeScope="" ma:versionID="2b4cdbf7711f46c6354f38eeca770488">
  <xsd:schema xmlns:xsd="http://www.w3.org/2001/XMLSchema" xmlns:xs="http://www.w3.org/2001/XMLSchema" xmlns:p="http://schemas.microsoft.com/office/2006/metadata/properties" xmlns:ns2="aacac12b-2e0e-47db-b1f8-93d6a79ab5d5" targetNamespace="http://schemas.microsoft.com/office/2006/metadata/properties" ma:root="true" ma:fieldsID="1370d63e17a9537c86da21d1782c05d0" ns2:_="">
    <xsd:import namespace="aacac12b-2e0e-47db-b1f8-93d6a79ab5d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ac12b-2e0e-47db-b1f8-93d6a79ab5d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Draft"/>
          <xsd:enumeration value="Approved"/>
          <xsd:enumeration value="Chair 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9751F7-574C-4B62-8AB5-4337A1E56C4B}">
  <ds:schemaRefs>
    <ds:schemaRef ds:uri="http://schemas.microsoft.com/sharepoint/v3/contenttype/forms"/>
  </ds:schemaRefs>
</ds:datastoreItem>
</file>

<file path=customXml/itemProps2.xml><?xml version="1.0" encoding="utf-8"?>
<ds:datastoreItem xmlns:ds="http://schemas.openxmlformats.org/officeDocument/2006/customXml" ds:itemID="{0F8DB9EF-570E-4F5E-900A-778ACBE2B901}">
  <ds:schemaRefs>
    <ds:schemaRef ds:uri="http://schemas.microsoft.com/office/2006/metadata/properties"/>
    <ds:schemaRef ds:uri="http://schemas.microsoft.com/office/infopath/2007/PartnerControls"/>
    <ds:schemaRef ds:uri="aacac12b-2e0e-47db-b1f8-93d6a79ab5d5"/>
  </ds:schemaRefs>
</ds:datastoreItem>
</file>

<file path=customXml/itemProps3.xml><?xml version="1.0" encoding="utf-8"?>
<ds:datastoreItem xmlns:ds="http://schemas.openxmlformats.org/officeDocument/2006/customXml" ds:itemID="{56E3EF38-C17F-478F-ABA2-C7B49FD5C021}">
  <ds:schemaRefs>
    <ds:schemaRef ds:uri="http://schemas.openxmlformats.org/officeDocument/2006/bibliography"/>
  </ds:schemaRefs>
</ds:datastoreItem>
</file>

<file path=customXml/itemProps4.xml><?xml version="1.0" encoding="utf-8"?>
<ds:datastoreItem xmlns:ds="http://schemas.openxmlformats.org/officeDocument/2006/customXml" ds:itemID="{CB812235-0524-45BD-951C-13DF1C960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ac12b-2e0e-47db-b1f8-93d6a79ab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5</Pages>
  <Words>1184</Words>
  <Characters>6751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Faichney, Jenny</dc:creator>
  <cp:keywords/>
  <dc:description/>
  <cp:lastModifiedBy>Foley, Jennifer</cp:lastModifiedBy>
  <cp:revision>197</cp:revision>
  <cp:lastPrinted>2024-02-21T09:58:00Z</cp:lastPrinted>
  <dcterms:created xsi:type="dcterms:W3CDTF">2024-12-12T04:45:00Z</dcterms:created>
  <dcterms:modified xsi:type="dcterms:W3CDTF">2025-03-19T13:12:00Z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0x010100969DF234D88AD54C9652A794F32E0A18</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{"FileActivityType":"9","FileActivityTimeStamp":"2024-02-02T15:16:14.617Z","FileActivityUsersOnPage":[{"DisplayName":"Faichney, Jenny","Id":"jenny.faichney@sepa.org.uk"},{"DisplayName":"Marshall, Bridget","Id":"bridget.marshall@sepa.org.uk"},{"DisplayName":"Campbell, Kirsty-Louise","Id":"k.campbell@sepa.org.uk"},{"DisplayName":"McWhirter, Jennifer","Id":"jennifer.mcwhirter@sepa.org.uk"}],"FileActivityNavigationId":null}</vt:lpwstr>
  </property>
  <property fmtid="{D5CDD505-2E9C-101B-9397-08002B2CF9AE}" pid="6" name="TriggerFlowInfo">
    <vt:lpwstr/>
  </property>
  <property fmtid="{D5CDD505-2E9C-101B-9397-08002B2CF9AE}" pid="7" name="SharedWithUsers">
    <vt:lpwstr>25;#McWhirter, Jennifer;#70;#Marshall, Bridget;#921;#Campbell, Kirsty-Louise</vt:lpwstr>
  </property>
  <property fmtid="{D5CDD505-2E9C-101B-9397-08002B2CF9AE}" pid="8" name="ClassificationContentMarkingHeaderShapeIds">
    <vt:lpwstr>5462401e,59883f18,2e65e265</vt:lpwstr>
  </property>
  <property fmtid="{D5CDD505-2E9C-101B-9397-08002B2CF9AE}" pid="9" name="ClassificationContentMarkingHeaderFontProps">
    <vt:lpwstr>#0000ff,10,Calibri</vt:lpwstr>
  </property>
  <property fmtid="{D5CDD505-2E9C-101B-9397-08002B2CF9AE}" pid="10" name="ClassificationContentMarkingHeaderText">
    <vt:lpwstr>OFFICIAL</vt:lpwstr>
  </property>
  <property fmtid="{D5CDD505-2E9C-101B-9397-08002B2CF9AE}" pid="11" name="ClassificationContentMarkingFooterShapeIds">
    <vt:lpwstr>7096aa8e,63b5eb70,66e39330</vt:lpwstr>
  </property>
  <property fmtid="{D5CDD505-2E9C-101B-9397-08002B2CF9AE}" pid="12" name="ClassificationContentMarkingFooterFontProps">
    <vt:lpwstr>#0000ff,10,Calibri</vt:lpwstr>
  </property>
  <property fmtid="{D5CDD505-2E9C-101B-9397-08002B2CF9AE}" pid="13" name="ClassificationContentMarkingFooterText">
    <vt:lpwstr>OFFICIAL</vt:lpwstr>
  </property>
  <property fmtid="{D5CDD505-2E9C-101B-9397-08002B2CF9AE}" pid="14" name="Meeting Date">
    <vt:filetime>2025-02-25T00:00:00Z</vt:filetime>
  </property>
  <property fmtid="{D5CDD505-2E9C-101B-9397-08002B2CF9AE}" pid="15" name="Sponsor">
    <vt:lpwstr>COGPE</vt:lpwstr>
  </property>
  <property fmtid="{D5CDD505-2E9C-101B-9397-08002B2CF9AE}" pid="16" name="Doc Type">
    <vt:lpwstr>Paper</vt:lpwstr>
  </property>
  <property fmtid="{D5CDD505-2E9C-101B-9397-08002B2CF9AE}" pid="17" name="Author(s)">
    <vt:lpwstr>Jennifer McWhirter &amp; Jenny Faichney</vt:lpwstr>
  </property>
  <property fmtid="{D5CDD505-2E9C-101B-9397-08002B2CF9AE}" pid="18" name="k30a802c90584b64ac3ae896c6a1ef3a">
    <vt:lpwstr>Corporate Legal ＆ Leadership Support|1643fb16-7f9d-4b68-a240-4f2ee0ff6ac3</vt:lpwstr>
  </property>
  <property fmtid="{D5CDD505-2E9C-101B-9397-08002B2CF9AE}" pid="19" name="TaxCatchAll">
    <vt:lpwstr>1;#Corporate Legal ＆ Leadership Support|1643fb16-7f9d-4b68-a240-4f2ee0ff6ac3</vt:lpwstr>
  </property>
  <property fmtid="{D5CDD505-2E9C-101B-9397-08002B2CF9AE}" pid="20" name="sepaIAODept">
    <vt:lpwstr>1;#Corporate Legal ＆ Leadership Support|1643fb16-7f9d-4b68-a240-4f2ee0ff6ac3</vt:lpwstr>
  </property>
  <property fmtid="{D5CDD505-2E9C-101B-9397-08002B2CF9AE}" pid="21" name="Paper No">
    <vt:lpwstr>SEPA 24-25/048</vt:lpwstr>
  </property>
  <property fmtid="{D5CDD505-2E9C-101B-9397-08002B2CF9AE}" pid="22" name="MSIP_Label_ea4fd52f-9814-4cae-aa53-0ea7b16cd381_Enabled">
    <vt:lpwstr>true</vt:lpwstr>
  </property>
  <property fmtid="{D5CDD505-2E9C-101B-9397-08002B2CF9AE}" pid="23" name="MSIP_Label_ea4fd52f-9814-4cae-aa53-0ea7b16cd381_SetDate">
    <vt:lpwstr>2025-02-17T15:48:43Z</vt:lpwstr>
  </property>
  <property fmtid="{D5CDD505-2E9C-101B-9397-08002B2CF9AE}" pid="24" name="MSIP_Label_ea4fd52f-9814-4cae-aa53-0ea7b16cd381_Method">
    <vt:lpwstr>Privileged</vt:lpwstr>
  </property>
  <property fmtid="{D5CDD505-2E9C-101B-9397-08002B2CF9AE}" pid="25" name="MSIP_Label_ea4fd52f-9814-4cae-aa53-0ea7b16cd381_Name">
    <vt:lpwstr>Official General</vt:lpwstr>
  </property>
  <property fmtid="{D5CDD505-2E9C-101B-9397-08002B2CF9AE}" pid="26" name="MSIP_Label_ea4fd52f-9814-4cae-aa53-0ea7b16cd381_SiteId">
    <vt:lpwstr>5cf26d65-cf46-4c72-ba82-7577d9c2d7ab</vt:lpwstr>
  </property>
  <property fmtid="{D5CDD505-2E9C-101B-9397-08002B2CF9AE}" pid="27" name="MSIP_Label_ea4fd52f-9814-4cae-aa53-0ea7b16cd381_ActionId">
    <vt:lpwstr>3d607587-db36-47ed-8369-b918e58460ab</vt:lpwstr>
  </property>
  <property fmtid="{D5CDD505-2E9C-101B-9397-08002B2CF9AE}" pid="28" name="MSIP_Label_ea4fd52f-9814-4cae-aa53-0ea7b16cd381_ContentBits">
    <vt:lpwstr>3</vt:lpwstr>
  </property>
  <property fmtid="{D5CDD505-2E9C-101B-9397-08002B2CF9AE}" pid="29" name="MSIP_Label_ea4fd52f-9814-4cae-aa53-0ea7b16cd381_Tag">
    <vt:lpwstr>10, 0, 1, 1</vt:lpwstr>
  </property>
</Properties>
</file>