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191923907"/>
        <w:docPartObj>
          <w:docPartGallery w:val="Cover Pages"/>
          <w:docPartUnique/>
        </w:docPartObj>
      </w:sdtPr>
      <w:sdtEndPr>
        <w:rPr>
          <w:b w:val="0"/>
        </w:rPr>
      </w:sdtEndPr>
      <w:sdtContent>
        <w:p w14:paraId="59D7DACD" w14:textId="77777777" w:rsidR="004073BC" w:rsidRDefault="00F72274" w:rsidP="004512A8">
          <w:r>
            <w:rPr>
              <w:noProof/>
            </w:rPr>
            <w:drawing>
              <wp:anchor distT="0" distB="0" distL="114300" distR="114300" simplePos="0" relativeHeight="251658241" behindDoc="1" locked="0" layoutInCell="1" allowOverlap="1" wp14:anchorId="319D73F0" wp14:editId="00757C9B">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363A058D" wp14:editId="6AF3B163">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8F1DC83" w14:textId="77777777" w:rsidR="004073BC" w:rsidRDefault="004073BC" w:rsidP="008C1A73"/>
        <w:p w14:paraId="6BB9AC9E" w14:textId="290BA842" w:rsidR="00D8684B" w:rsidRPr="0081631D" w:rsidRDefault="00D8684B" w:rsidP="008C1A73">
          <w:pPr>
            <w:rPr>
              <w:b/>
              <w:bCs/>
              <w:color w:val="FFFFFF" w:themeColor="background1"/>
              <w:sz w:val="48"/>
              <w:szCs w:val="48"/>
            </w:rPr>
          </w:pPr>
          <w:r w:rsidRPr="0081631D">
            <w:rPr>
              <w:b/>
              <w:bCs/>
              <w:color w:val="FFFFFF" w:themeColor="background1"/>
              <w:sz w:val="48"/>
              <w:szCs w:val="48"/>
            </w:rPr>
            <w:t>WAT-G-</w:t>
          </w:r>
          <w:r w:rsidR="00976BBA">
            <w:rPr>
              <w:b/>
              <w:bCs/>
              <w:color w:val="FFFFFF" w:themeColor="background1"/>
              <w:sz w:val="48"/>
              <w:szCs w:val="48"/>
            </w:rPr>
            <w:t>063</w:t>
          </w:r>
        </w:p>
        <w:p w14:paraId="01A578F7" w14:textId="77777777" w:rsidR="004073BC" w:rsidRDefault="004073BC" w:rsidP="008C1A73"/>
        <w:p w14:paraId="2BC3EF39" w14:textId="121CC746" w:rsidR="00801105" w:rsidRPr="005823BA" w:rsidRDefault="00281BB1" w:rsidP="004133B7">
          <w:pPr>
            <w:spacing w:line="240" w:lineRule="auto"/>
            <w:rPr>
              <w:b/>
              <w:bCs/>
              <w:color w:val="FFFFFF" w:themeColor="background1"/>
              <w:sz w:val="72"/>
              <w:szCs w:val="72"/>
            </w:rPr>
          </w:pPr>
          <w:r w:rsidRPr="005823BA">
            <w:rPr>
              <w:noProof/>
              <w:sz w:val="72"/>
              <w:szCs w:val="72"/>
            </w:rPr>
            <mc:AlternateContent>
              <mc:Choice Requires="wps">
                <w:drawing>
                  <wp:anchor distT="0" distB="0" distL="114300" distR="114300" simplePos="0" relativeHeight="251658240" behindDoc="0" locked="1" layoutInCell="1" allowOverlap="1" wp14:anchorId="21E90CFE" wp14:editId="79A9DC39">
                    <wp:simplePos x="0" y="0"/>
                    <wp:positionH relativeFrom="column">
                      <wp:posOffset>-34290</wp:posOffset>
                    </wp:positionH>
                    <wp:positionV relativeFrom="paragraph">
                      <wp:posOffset>7454900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1285ECC4" w14:textId="7DCB1516" w:rsidR="00281BB1" w:rsidRPr="009A240D" w:rsidRDefault="0081631D" w:rsidP="00281BB1">
                                <w:pPr>
                                  <w:pStyle w:val="BodyText1"/>
                                  <w:rPr>
                                    <w:color w:val="FFFFFF" w:themeColor="background1"/>
                                  </w:rPr>
                                </w:pPr>
                                <w:r>
                                  <w:rPr>
                                    <w:color w:val="FFFFFF" w:themeColor="background1"/>
                                  </w:rPr>
                                  <w:t xml:space="preserve">Version </w:t>
                                </w:r>
                                <w:r w:rsidR="005307BE">
                                  <w:rPr>
                                    <w:color w:val="FFFFFF" w:themeColor="background1"/>
                                  </w:rPr>
                                  <w:t>1.0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E90CFE" id="_x0000_t202" coordsize="21600,21600" o:spt="202" path="m,l,21600r21600,l21600,xe">
                    <v:stroke joinstyle="miter"/>
                    <v:path gradientshapeok="t" o:connecttype="rect"/>
                  </v:shapetype>
                  <v:shape id="Text Box 3" o:spid="_x0000_s1026" type="#_x0000_t202" alt="&quot;&quot;" style="position:absolute;margin-left:-2.7pt;margin-top:587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" filled="f" stroked="f" strokeweight=".5pt">
                    <v:textbox inset="0,0,0,0">
                      <w:txbxContent>
                        <w:p w14:paraId="1285ECC4" w14:textId="7DCB1516" w:rsidR="00281BB1" w:rsidRPr="009A240D" w:rsidRDefault="0081631D" w:rsidP="00281BB1">
                          <w:pPr>
                            <w:pStyle w:val="BodyText1"/>
                            <w:rPr>
                              <w:color w:val="FFFFFF" w:themeColor="background1"/>
                            </w:rPr>
                          </w:pPr>
                          <w:r>
                            <w:rPr>
                              <w:color w:val="FFFFFF" w:themeColor="background1"/>
                            </w:rPr>
                            <w:t xml:space="preserve">Version </w:t>
                          </w:r>
                          <w:r w:rsidR="005307BE">
                            <w:rPr>
                              <w:color w:val="FFFFFF" w:themeColor="background1"/>
                            </w:rPr>
                            <w:t>1.0 August 2025</w:t>
                          </w:r>
                        </w:p>
                      </w:txbxContent>
                    </v:textbox>
                    <w10:anchorlock/>
                  </v:shape>
                </w:pict>
              </mc:Fallback>
            </mc:AlternateContent>
          </w:r>
          <w:r w:rsidR="00FC4E8F" w:rsidRPr="005823BA">
            <w:rPr>
              <w:b/>
              <w:bCs/>
              <w:color w:val="FFFFFF" w:themeColor="background1"/>
              <w:sz w:val="72"/>
              <w:szCs w:val="72"/>
            </w:rPr>
            <w:t>EASR G</w:t>
          </w:r>
          <w:r w:rsidR="00200B28" w:rsidRPr="005823BA">
            <w:rPr>
              <w:b/>
              <w:bCs/>
              <w:color w:val="FFFFFF" w:themeColor="background1"/>
              <w:sz w:val="72"/>
              <w:szCs w:val="72"/>
            </w:rPr>
            <w:t>uidance</w:t>
          </w:r>
          <w:r w:rsidR="00FC4E8F" w:rsidRPr="005823BA">
            <w:rPr>
              <w:b/>
              <w:bCs/>
              <w:color w:val="FFFFFF" w:themeColor="background1"/>
              <w:sz w:val="72"/>
              <w:szCs w:val="72"/>
            </w:rPr>
            <w:t>: Permit Activity: T</w:t>
          </w:r>
          <w:r w:rsidR="00200B28" w:rsidRPr="005823BA">
            <w:rPr>
              <w:b/>
              <w:bCs/>
              <w:color w:val="FFFFFF" w:themeColor="background1"/>
              <w:sz w:val="72"/>
              <w:szCs w:val="72"/>
            </w:rPr>
            <w:t>he disposal of waste sheep dip</w:t>
          </w:r>
          <w:r w:rsidR="005823BA" w:rsidRPr="005823BA">
            <w:rPr>
              <w:b/>
              <w:bCs/>
              <w:color w:val="FFFFFF" w:themeColor="background1"/>
              <w:sz w:val="72"/>
              <w:szCs w:val="72"/>
            </w:rPr>
            <w:t>, waste sheep cosmetic products or waste Plant Protection Products (PPPs)</w:t>
          </w:r>
          <w:r w:rsidR="00200B28" w:rsidRPr="005823BA">
            <w:rPr>
              <w:b/>
              <w:bCs/>
              <w:color w:val="FFFFFF" w:themeColor="background1"/>
              <w:sz w:val="72"/>
              <w:szCs w:val="72"/>
            </w:rPr>
            <w:t xml:space="preserve"> </w:t>
          </w:r>
        </w:p>
        <w:p w14:paraId="16BD2C27" w14:textId="77777777" w:rsidR="008C1A73" w:rsidRPr="00CF7EFB" w:rsidRDefault="008C1A73" w:rsidP="00CF7EFB">
          <w:pPr>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241022245"/>
        <w:docPartObj>
          <w:docPartGallery w:val="Table of Contents"/>
          <w:docPartUnique/>
        </w:docPartObj>
      </w:sdtPr>
      <w:sdtEndPr>
        <w:rPr>
          <w:b/>
          <w:bCs/>
          <w:noProof/>
        </w:rPr>
      </w:sdtEndPr>
      <w:sdtContent>
        <w:p w14:paraId="4F428A8C" w14:textId="4B618FAE" w:rsidR="00C04851" w:rsidRPr="004512A8" w:rsidRDefault="00C04851">
          <w:pPr>
            <w:pStyle w:val="TOCHeading"/>
            <w:rPr>
              <w:rStyle w:val="Heading1Char"/>
            </w:rPr>
          </w:pPr>
          <w:r w:rsidRPr="004512A8">
            <w:rPr>
              <w:rStyle w:val="Heading1Char"/>
            </w:rPr>
            <w:t>Contents</w:t>
          </w:r>
        </w:p>
        <w:p w14:paraId="3B68B124" w14:textId="19134BFE" w:rsidR="00AA651C" w:rsidRDefault="00C04851">
          <w:pPr>
            <w:pStyle w:val="TOC1"/>
            <w:tabs>
              <w:tab w:val="left" w:pos="720"/>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1638051" w:history="1">
            <w:r w:rsidR="00AA651C" w:rsidRPr="003139B8">
              <w:rPr>
                <w:rStyle w:val="Hyperlink"/>
                <w:rFonts w:ascii="Arial" w:hAnsi="Arial" w:cs="Arial"/>
                <w:noProof/>
              </w:rPr>
              <w:t xml:space="preserve">1. </w:t>
            </w:r>
            <w:r w:rsidR="00AA651C">
              <w:rPr>
                <w:noProof/>
                <w:kern w:val="2"/>
                <w:lang w:eastAsia="en-GB"/>
                <w14:ligatures w14:val="standardContextual"/>
              </w:rPr>
              <w:tab/>
            </w:r>
            <w:r w:rsidR="00AA651C" w:rsidRPr="003139B8">
              <w:rPr>
                <w:rStyle w:val="Hyperlink"/>
                <w:rFonts w:ascii="Arial" w:hAnsi="Arial" w:cs="Arial"/>
                <w:noProof/>
              </w:rPr>
              <w:t>Purpose</w:t>
            </w:r>
            <w:r w:rsidR="00AA651C">
              <w:rPr>
                <w:noProof/>
                <w:webHidden/>
              </w:rPr>
              <w:tab/>
            </w:r>
            <w:r w:rsidR="00AA651C">
              <w:rPr>
                <w:noProof/>
                <w:webHidden/>
              </w:rPr>
              <w:fldChar w:fldCharType="begin"/>
            </w:r>
            <w:r w:rsidR="00AA651C">
              <w:rPr>
                <w:noProof/>
                <w:webHidden/>
              </w:rPr>
              <w:instrText xml:space="preserve"> PAGEREF _Toc191638051 \h </w:instrText>
            </w:r>
            <w:r w:rsidR="00AA651C">
              <w:rPr>
                <w:noProof/>
                <w:webHidden/>
              </w:rPr>
            </w:r>
            <w:r w:rsidR="00AA651C">
              <w:rPr>
                <w:noProof/>
                <w:webHidden/>
              </w:rPr>
              <w:fldChar w:fldCharType="separate"/>
            </w:r>
            <w:r w:rsidR="00AA651C">
              <w:rPr>
                <w:noProof/>
                <w:webHidden/>
              </w:rPr>
              <w:t>2</w:t>
            </w:r>
            <w:r w:rsidR="00AA651C">
              <w:rPr>
                <w:noProof/>
                <w:webHidden/>
              </w:rPr>
              <w:fldChar w:fldCharType="end"/>
            </w:r>
          </w:hyperlink>
        </w:p>
        <w:p w14:paraId="3A608BC5" w14:textId="29147C99" w:rsidR="00AA651C" w:rsidRDefault="00AA651C">
          <w:pPr>
            <w:pStyle w:val="TOC1"/>
            <w:tabs>
              <w:tab w:val="left" w:pos="720"/>
              <w:tab w:val="right" w:leader="dot" w:pos="10212"/>
            </w:tabs>
            <w:rPr>
              <w:noProof/>
              <w:kern w:val="2"/>
              <w:lang w:eastAsia="en-GB"/>
              <w14:ligatures w14:val="standardContextual"/>
            </w:rPr>
          </w:pPr>
          <w:hyperlink w:anchor="_Toc191638052" w:history="1">
            <w:r w:rsidRPr="003139B8">
              <w:rPr>
                <w:rStyle w:val="Hyperlink"/>
                <w:noProof/>
                <w:shd w:val="clear" w:color="auto" w:fill="FFFFFF"/>
              </w:rPr>
              <w:t xml:space="preserve">2. </w:t>
            </w:r>
            <w:r>
              <w:rPr>
                <w:noProof/>
                <w:kern w:val="2"/>
                <w:lang w:eastAsia="en-GB"/>
                <w14:ligatures w14:val="standardContextual"/>
              </w:rPr>
              <w:tab/>
            </w:r>
            <w:r w:rsidRPr="003139B8">
              <w:rPr>
                <w:rStyle w:val="Hyperlink"/>
                <w:noProof/>
                <w:shd w:val="clear" w:color="auto" w:fill="FFFFFF"/>
              </w:rPr>
              <w:t>Understanding the activity</w:t>
            </w:r>
            <w:r>
              <w:rPr>
                <w:noProof/>
                <w:webHidden/>
              </w:rPr>
              <w:tab/>
            </w:r>
            <w:r>
              <w:rPr>
                <w:noProof/>
                <w:webHidden/>
              </w:rPr>
              <w:fldChar w:fldCharType="begin"/>
            </w:r>
            <w:r>
              <w:rPr>
                <w:noProof/>
                <w:webHidden/>
              </w:rPr>
              <w:instrText xml:space="preserve"> PAGEREF _Toc191638052 \h </w:instrText>
            </w:r>
            <w:r>
              <w:rPr>
                <w:noProof/>
                <w:webHidden/>
              </w:rPr>
            </w:r>
            <w:r>
              <w:rPr>
                <w:noProof/>
                <w:webHidden/>
              </w:rPr>
              <w:fldChar w:fldCharType="separate"/>
            </w:r>
            <w:r>
              <w:rPr>
                <w:noProof/>
                <w:webHidden/>
              </w:rPr>
              <w:t>2</w:t>
            </w:r>
            <w:r>
              <w:rPr>
                <w:noProof/>
                <w:webHidden/>
              </w:rPr>
              <w:fldChar w:fldCharType="end"/>
            </w:r>
          </w:hyperlink>
        </w:p>
        <w:p w14:paraId="24DEC84E" w14:textId="38CE8674" w:rsidR="00AA651C" w:rsidRDefault="00AA651C">
          <w:pPr>
            <w:pStyle w:val="TOC1"/>
            <w:tabs>
              <w:tab w:val="left" w:pos="720"/>
              <w:tab w:val="right" w:leader="dot" w:pos="10212"/>
            </w:tabs>
            <w:rPr>
              <w:noProof/>
              <w:kern w:val="2"/>
              <w:lang w:eastAsia="en-GB"/>
              <w14:ligatures w14:val="standardContextual"/>
            </w:rPr>
          </w:pPr>
          <w:hyperlink w:anchor="_Toc191638053" w:history="1">
            <w:r w:rsidRPr="003139B8">
              <w:rPr>
                <w:rStyle w:val="Hyperlink"/>
                <w:rFonts w:eastAsia="Times New Roman"/>
                <w:noProof/>
              </w:rPr>
              <w:t xml:space="preserve">3. </w:t>
            </w:r>
            <w:r>
              <w:rPr>
                <w:noProof/>
                <w:kern w:val="2"/>
                <w:lang w:eastAsia="en-GB"/>
                <w14:ligatures w14:val="standardContextual"/>
              </w:rPr>
              <w:tab/>
            </w:r>
            <w:r w:rsidRPr="003139B8">
              <w:rPr>
                <w:rStyle w:val="Hyperlink"/>
                <w:rFonts w:eastAsia="Times New Roman"/>
                <w:noProof/>
              </w:rPr>
              <w:t>How many disposal sites can I apply for?</w:t>
            </w:r>
            <w:r>
              <w:rPr>
                <w:noProof/>
                <w:webHidden/>
              </w:rPr>
              <w:tab/>
            </w:r>
            <w:r>
              <w:rPr>
                <w:noProof/>
                <w:webHidden/>
              </w:rPr>
              <w:fldChar w:fldCharType="begin"/>
            </w:r>
            <w:r>
              <w:rPr>
                <w:noProof/>
                <w:webHidden/>
              </w:rPr>
              <w:instrText xml:space="preserve"> PAGEREF _Toc191638053 \h </w:instrText>
            </w:r>
            <w:r>
              <w:rPr>
                <w:noProof/>
                <w:webHidden/>
              </w:rPr>
            </w:r>
            <w:r>
              <w:rPr>
                <w:noProof/>
                <w:webHidden/>
              </w:rPr>
              <w:fldChar w:fldCharType="separate"/>
            </w:r>
            <w:r>
              <w:rPr>
                <w:noProof/>
                <w:webHidden/>
              </w:rPr>
              <w:t>3</w:t>
            </w:r>
            <w:r>
              <w:rPr>
                <w:noProof/>
                <w:webHidden/>
              </w:rPr>
              <w:fldChar w:fldCharType="end"/>
            </w:r>
          </w:hyperlink>
        </w:p>
        <w:p w14:paraId="11B7139B" w14:textId="3886C9E0" w:rsidR="00AA651C" w:rsidRDefault="00AA651C">
          <w:pPr>
            <w:pStyle w:val="TOC1"/>
            <w:tabs>
              <w:tab w:val="left" w:pos="720"/>
              <w:tab w:val="right" w:leader="dot" w:pos="10212"/>
            </w:tabs>
            <w:rPr>
              <w:noProof/>
              <w:kern w:val="2"/>
              <w:lang w:eastAsia="en-GB"/>
              <w14:ligatures w14:val="standardContextual"/>
            </w:rPr>
          </w:pPr>
          <w:hyperlink w:anchor="_Toc191638054" w:history="1">
            <w:r w:rsidRPr="003139B8">
              <w:rPr>
                <w:rStyle w:val="Hyperlink"/>
                <w:noProof/>
              </w:rPr>
              <w:t xml:space="preserve">4. </w:t>
            </w:r>
            <w:r>
              <w:rPr>
                <w:noProof/>
                <w:kern w:val="2"/>
                <w:lang w:eastAsia="en-GB"/>
                <w14:ligatures w14:val="standardContextual"/>
              </w:rPr>
              <w:tab/>
            </w:r>
            <w:r w:rsidRPr="003139B8">
              <w:rPr>
                <w:rStyle w:val="Hyperlink"/>
                <w:noProof/>
              </w:rPr>
              <w:t>Understanding and minimising risks to the water environment</w:t>
            </w:r>
            <w:r>
              <w:rPr>
                <w:noProof/>
                <w:webHidden/>
              </w:rPr>
              <w:tab/>
            </w:r>
            <w:r>
              <w:rPr>
                <w:noProof/>
                <w:webHidden/>
              </w:rPr>
              <w:fldChar w:fldCharType="begin"/>
            </w:r>
            <w:r>
              <w:rPr>
                <w:noProof/>
                <w:webHidden/>
              </w:rPr>
              <w:instrText xml:space="preserve"> PAGEREF _Toc191638054 \h </w:instrText>
            </w:r>
            <w:r>
              <w:rPr>
                <w:noProof/>
                <w:webHidden/>
              </w:rPr>
            </w:r>
            <w:r>
              <w:rPr>
                <w:noProof/>
                <w:webHidden/>
              </w:rPr>
              <w:fldChar w:fldCharType="separate"/>
            </w:r>
            <w:r>
              <w:rPr>
                <w:noProof/>
                <w:webHidden/>
              </w:rPr>
              <w:t>3</w:t>
            </w:r>
            <w:r>
              <w:rPr>
                <w:noProof/>
                <w:webHidden/>
              </w:rPr>
              <w:fldChar w:fldCharType="end"/>
            </w:r>
          </w:hyperlink>
        </w:p>
        <w:p w14:paraId="3777EEC9" w14:textId="7CACFF95" w:rsidR="00AA651C" w:rsidRDefault="00AA651C">
          <w:pPr>
            <w:pStyle w:val="TOC2"/>
            <w:tabs>
              <w:tab w:val="left" w:pos="960"/>
              <w:tab w:val="right" w:leader="dot" w:pos="10212"/>
            </w:tabs>
            <w:rPr>
              <w:noProof/>
              <w:kern w:val="2"/>
              <w:lang w:eastAsia="en-GB"/>
              <w14:ligatures w14:val="standardContextual"/>
            </w:rPr>
          </w:pPr>
          <w:hyperlink w:anchor="_Toc191638055" w:history="1">
            <w:r w:rsidRPr="003139B8">
              <w:rPr>
                <w:rStyle w:val="Hyperlink"/>
                <w:noProof/>
              </w:rPr>
              <w:t xml:space="preserve">4.1. </w:t>
            </w:r>
            <w:r>
              <w:rPr>
                <w:noProof/>
                <w:kern w:val="2"/>
                <w:lang w:eastAsia="en-GB"/>
                <w14:ligatures w14:val="standardContextual"/>
              </w:rPr>
              <w:tab/>
            </w:r>
            <w:r w:rsidRPr="003139B8">
              <w:rPr>
                <w:rStyle w:val="Hyperlink"/>
                <w:noProof/>
              </w:rPr>
              <w:t>Risks to the water environment</w:t>
            </w:r>
            <w:r>
              <w:rPr>
                <w:noProof/>
                <w:webHidden/>
              </w:rPr>
              <w:tab/>
            </w:r>
            <w:r>
              <w:rPr>
                <w:noProof/>
                <w:webHidden/>
              </w:rPr>
              <w:fldChar w:fldCharType="begin"/>
            </w:r>
            <w:r>
              <w:rPr>
                <w:noProof/>
                <w:webHidden/>
              </w:rPr>
              <w:instrText xml:space="preserve"> PAGEREF _Toc191638055 \h </w:instrText>
            </w:r>
            <w:r>
              <w:rPr>
                <w:noProof/>
                <w:webHidden/>
              </w:rPr>
            </w:r>
            <w:r>
              <w:rPr>
                <w:noProof/>
                <w:webHidden/>
              </w:rPr>
              <w:fldChar w:fldCharType="separate"/>
            </w:r>
            <w:r>
              <w:rPr>
                <w:noProof/>
                <w:webHidden/>
              </w:rPr>
              <w:t>3</w:t>
            </w:r>
            <w:r>
              <w:rPr>
                <w:noProof/>
                <w:webHidden/>
              </w:rPr>
              <w:fldChar w:fldCharType="end"/>
            </w:r>
          </w:hyperlink>
        </w:p>
        <w:p w14:paraId="0F1067D2" w14:textId="5ACA98F6" w:rsidR="00AA651C" w:rsidRDefault="00AA651C">
          <w:pPr>
            <w:pStyle w:val="TOC2"/>
            <w:tabs>
              <w:tab w:val="left" w:pos="960"/>
              <w:tab w:val="right" w:leader="dot" w:pos="10212"/>
            </w:tabs>
            <w:rPr>
              <w:noProof/>
              <w:kern w:val="2"/>
              <w:lang w:eastAsia="en-GB"/>
              <w14:ligatures w14:val="standardContextual"/>
            </w:rPr>
          </w:pPr>
          <w:hyperlink w:anchor="_Toc191638056" w:history="1">
            <w:r w:rsidRPr="003139B8">
              <w:rPr>
                <w:rStyle w:val="Hyperlink"/>
                <w:noProof/>
              </w:rPr>
              <w:t>4.2.</w:t>
            </w:r>
            <w:r>
              <w:rPr>
                <w:noProof/>
                <w:kern w:val="2"/>
                <w:lang w:eastAsia="en-GB"/>
                <w14:ligatures w14:val="standardContextual"/>
              </w:rPr>
              <w:tab/>
            </w:r>
            <w:r w:rsidRPr="003139B8">
              <w:rPr>
                <w:rStyle w:val="Hyperlink"/>
                <w:noProof/>
              </w:rPr>
              <w:t>Minimising risks to the water environment</w:t>
            </w:r>
            <w:r>
              <w:rPr>
                <w:noProof/>
                <w:webHidden/>
              </w:rPr>
              <w:tab/>
            </w:r>
            <w:r>
              <w:rPr>
                <w:noProof/>
                <w:webHidden/>
              </w:rPr>
              <w:fldChar w:fldCharType="begin"/>
            </w:r>
            <w:r>
              <w:rPr>
                <w:noProof/>
                <w:webHidden/>
              </w:rPr>
              <w:instrText xml:space="preserve"> PAGEREF _Toc191638056 \h </w:instrText>
            </w:r>
            <w:r>
              <w:rPr>
                <w:noProof/>
                <w:webHidden/>
              </w:rPr>
            </w:r>
            <w:r>
              <w:rPr>
                <w:noProof/>
                <w:webHidden/>
              </w:rPr>
              <w:fldChar w:fldCharType="separate"/>
            </w:r>
            <w:r>
              <w:rPr>
                <w:noProof/>
                <w:webHidden/>
              </w:rPr>
              <w:t>3</w:t>
            </w:r>
            <w:r>
              <w:rPr>
                <w:noProof/>
                <w:webHidden/>
              </w:rPr>
              <w:fldChar w:fldCharType="end"/>
            </w:r>
          </w:hyperlink>
        </w:p>
        <w:p w14:paraId="036B8BC1" w14:textId="44ED6986" w:rsidR="00AA651C" w:rsidRDefault="00AA651C">
          <w:pPr>
            <w:pStyle w:val="TOC1"/>
            <w:tabs>
              <w:tab w:val="left" w:pos="480"/>
              <w:tab w:val="right" w:leader="dot" w:pos="10212"/>
            </w:tabs>
            <w:rPr>
              <w:noProof/>
              <w:kern w:val="2"/>
              <w:lang w:eastAsia="en-GB"/>
              <w14:ligatures w14:val="standardContextual"/>
            </w:rPr>
          </w:pPr>
          <w:hyperlink w:anchor="_Toc191638057" w:history="1">
            <w:r w:rsidRPr="003139B8">
              <w:rPr>
                <w:rStyle w:val="Hyperlink"/>
                <w:rFonts w:eastAsia="Times New Roman"/>
                <w:noProof/>
              </w:rPr>
              <w:t>5.</w:t>
            </w:r>
            <w:r>
              <w:rPr>
                <w:noProof/>
                <w:kern w:val="2"/>
                <w:lang w:eastAsia="en-GB"/>
                <w14:ligatures w14:val="standardContextual"/>
              </w:rPr>
              <w:tab/>
            </w:r>
            <w:r w:rsidRPr="003139B8">
              <w:rPr>
                <w:rStyle w:val="Hyperlink"/>
                <w:rFonts w:eastAsia="Times New Roman"/>
                <w:noProof/>
              </w:rPr>
              <w:t>Disposal area size and application rate</w:t>
            </w:r>
            <w:r>
              <w:rPr>
                <w:noProof/>
                <w:webHidden/>
              </w:rPr>
              <w:tab/>
            </w:r>
            <w:r>
              <w:rPr>
                <w:noProof/>
                <w:webHidden/>
              </w:rPr>
              <w:fldChar w:fldCharType="begin"/>
            </w:r>
            <w:r>
              <w:rPr>
                <w:noProof/>
                <w:webHidden/>
              </w:rPr>
              <w:instrText xml:space="preserve"> PAGEREF _Toc191638057 \h </w:instrText>
            </w:r>
            <w:r>
              <w:rPr>
                <w:noProof/>
                <w:webHidden/>
              </w:rPr>
            </w:r>
            <w:r>
              <w:rPr>
                <w:noProof/>
                <w:webHidden/>
              </w:rPr>
              <w:fldChar w:fldCharType="separate"/>
            </w:r>
            <w:r>
              <w:rPr>
                <w:noProof/>
                <w:webHidden/>
              </w:rPr>
              <w:t>5</w:t>
            </w:r>
            <w:r>
              <w:rPr>
                <w:noProof/>
                <w:webHidden/>
              </w:rPr>
              <w:fldChar w:fldCharType="end"/>
            </w:r>
          </w:hyperlink>
        </w:p>
        <w:p w14:paraId="4FDD21E3" w14:textId="29FDC367" w:rsidR="00AA651C" w:rsidRDefault="00AA651C">
          <w:pPr>
            <w:pStyle w:val="TOC1"/>
            <w:tabs>
              <w:tab w:val="left" w:pos="480"/>
              <w:tab w:val="right" w:leader="dot" w:pos="10212"/>
            </w:tabs>
            <w:rPr>
              <w:noProof/>
              <w:kern w:val="2"/>
              <w:lang w:eastAsia="en-GB"/>
              <w14:ligatures w14:val="standardContextual"/>
            </w:rPr>
          </w:pPr>
          <w:hyperlink w:anchor="_Toc191638058" w:history="1">
            <w:r w:rsidRPr="003139B8">
              <w:rPr>
                <w:rStyle w:val="Hyperlink"/>
                <w:noProof/>
              </w:rPr>
              <w:t>6.</w:t>
            </w:r>
            <w:r>
              <w:rPr>
                <w:noProof/>
                <w:kern w:val="2"/>
                <w:lang w:eastAsia="en-GB"/>
                <w14:ligatures w14:val="standardContextual"/>
              </w:rPr>
              <w:tab/>
            </w:r>
            <w:r w:rsidRPr="003139B8">
              <w:rPr>
                <w:rStyle w:val="Hyperlink"/>
                <w:noProof/>
              </w:rPr>
              <w:t>Fast tracking applications</w:t>
            </w:r>
            <w:r>
              <w:rPr>
                <w:noProof/>
                <w:webHidden/>
              </w:rPr>
              <w:tab/>
            </w:r>
            <w:r>
              <w:rPr>
                <w:noProof/>
                <w:webHidden/>
              </w:rPr>
              <w:fldChar w:fldCharType="begin"/>
            </w:r>
            <w:r>
              <w:rPr>
                <w:noProof/>
                <w:webHidden/>
              </w:rPr>
              <w:instrText xml:space="preserve"> PAGEREF _Toc191638058 \h </w:instrText>
            </w:r>
            <w:r>
              <w:rPr>
                <w:noProof/>
                <w:webHidden/>
              </w:rPr>
            </w:r>
            <w:r>
              <w:rPr>
                <w:noProof/>
                <w:webHidden/>
              </w:rPr>
              <w:fldChar w:fldCharType="separate"/>
            </w:r>
            <w:r>
              <w:rPr>
                <w:noProof/>
                <w:webHidden/>
              </w:rPr>
              <w:t>6</w:t>
            </w:r>
            <w:r>
              <w:rPr>
                <w:noProof/>
                <w:webHidden/>
              </w:rPr>
              <w:fldChar w:fldCharType="end"/>
            </w:r>
          </w:hyperlink>
        </w:p>
        <w:p w14:paraId="7169D2D6" w14:textId="0C3E882F" w:rsidR="00AA651C" w:rsidRDefault="00AA651C">
          <w:pPr>
            <w:pStyle w:val="TOC1"/>
            <w:tabs>
              <w:tab w:val="left" w:pos="720"/>
              <w:tab w:val="right" w:leader="dot" w:pos="10212"/>
            </w:tabs>
            <w:rPr>
              <w:noProof/>
              <w:kern w:val="2"/>
              <w:lang w:eastAsia="en-GB"/>
              <w14:ligatures w14:val="standardContextual"/>
            </w:rPr>
          </w:pPr>
          <w:hyperlink w:anchor="_Toc191638059" w:history="1">
            <w:r w:rsidRPr="003139B8">
              <w:rPr>
                <w:rStyle w:val="Hyperlink"/>
                <w:noProof/>
              </w:rPr>
              <w:t xml:space="preserve">7. </w:t>
            </w:r>
            <w:r>
              <w:rPr>
                <w:noProof/>
                <w:kern w:val="2"/>
                <w:lang w:eastAsia="en-GB"/>
                <w14:ligatures w14:val="standardContextual"/>
              </w:rPr>
              <w:tab/>
            </w:r>
            <w:r w:rsidRPr="003139B8">
              <w:rPr>
                <w:rStyle w:val="Hyperlink"/>
                <w:noProof/>
              </w:rPr>
              <w:t>SEPA site visit</w:t>
            </w:r>
            <w:r>
              <w:rPr>
                <w:noProof/>
                <w:webHidden/>
              </w:rPr>
              <w:tab/>
            </w:r>
            <w:r>
              <w:rPr>
                <w:noProof/>
                <w:webHidden/>
              </w:rPr>
              <w:fldChar w:fldCharType="begin"/>
            </w:r>
            <w:r>
              <w:rPr>
                <w:noProof/>
                <w:webHidden/>
              </w:rPr>
              <w:instrText xml:space="preserve"> PAGEREF _Toc191638059 \h </w:instrText>
            </w:r>
            <w:r>
              <w:rPr>
                <w:noProof/>
                <w:webHidden/>
              </w:rPr>
            </w:r>
            <w:r>
              <w:rPr>
                <w:noProof/>
                <w:webHidden/>
              </w:rPr>
              <w:fldChar w:fldCharType="separate"/>
            </w:r>
            <w:r>
              <w:rPr>
                <w:noProof/>
                <w:webHidden/>
              </w:rPr>
              <w:t>6</w:t>
            </w:r>
            <w:r>
              <w:rPr>
                <w:noProof/>
                <w:webHidden/>
              </w:rPr>
              <w:fldChar w:fldCharType="end"/>
            </w:r>
          </w:hyperlink>
        </w:p>
        <w:p w14:paraId="03CA3FA0" w14:textId="2885FAEB" w:rsidR="00AA651C" w:rsidRDefault="00AA651C">
          <w:pPr>
            <w:pStyle w:val="TOC1"/>
            <w:tabs>
              <w:tab w:val="right" w:leader="dot" w:pos="10212"/>
            </w:tabs>
            <w:rPr>
              <w:noProof/>
              <w:kern w:val="2"/>
              <w:lang w:eastAsia="en-GB"/>
              <w14:ligatures w14:val="standardContextual"/>
            </w:rPr>
          </w:pPr>
          <w:hyperlink w:anchor="_Toc191638060" w:history="1">
            <w:r w:rsidRPr="003139B8">
              <w:rPr>
                <w:rStyle w:val="Hyperlink"/>
                <w:noProof/>
              </w:rPr>
              <w:t>Disclaimer</w:t>
            </w:r>
            <w:r>
              <w:rPr>
                <w:noProof/>
                <w:webHidden/>
              </w:rPr>
              <w:tab/>
            </w:r>
            <w:r>
              <w:rPr>
                <w:noProof/>
                <w:webHidden/>
              </w:rPr>
              <w:fldChar w:fldCharType="begin"/>
            </w:r>
            <w:r>
              <w:rPr>
                <w:noProof/>
                <w:webHidden/>
              </w:rPr>
              <w:instrText xml:space="preserve"> PAGEREF _Toc191638060 \h </w:instrText>
            </w:r>
            <w:r>
              <w:rPr>
                <w:noProof/>
                <w:webHidden/>
              </w:rPr>
            </w:r>
            <w:r>
              <w:rPr>
                <w:noProof/>
                <w:webHidden/>
              </w:rPr>
              <w:fldChar w:fldCharType="separate"/>
            </w:r>
            <w:r>
              <w:rPr>
                <w:noProof/>
                <w:webHidden/>
              </w:rPr>
              <w:t>6</w:t>
            </w:r>
            <w:r>
              <w:rPr>
                <w:noProof/>
                <w:webHidden/>
              </w:rPr>
              <w:fldChar w:fldCharType="end"/>
            </w:r>
          </w:hyperlink>
        </w:p>
        <w:p w14:paraId="46CA09A8" w14:textId="00F7958D" w:rsidR="00C04851" w:rsidRDefault="00C04851">
          <w:r>
            <w:rPr>
              <w:b/>
              <w:bCs/>
              <w:noProof/>
            </w:rPr>
            <w:fldChar w:fldCharType="end"/>
          </w:r>
        </w:p>
      </w:sdtContent>
    </w:sdt>
    <w:p w14:paraId="6BD9B574" w14:textId="77777777" w:rsidR="00C04851" w:rsidRDefault="00C04851" w:rsidP="00C04851">
      <w:pPr>
        <w:pStyle w:val="BodyText1"/>
        <w:rPr>
          <w:rFonts w:eastAsia="Times New Roman"/>
          <w:sz w:val="32"/>
          <w:szCs w:val="32"/>
        </w:rPr>
      </w:pPr>
    </w:p>
    <w:p w14:paraId="68CFF4DA" w14:textId="77777777" w:rsidR="00C04851" w:rsidRDefault="00C04851" w:rsidP="00C04851">
      <w:pPr>
        <w:pStyle w:val="BodyText1"/>
        <w:rPr>
          <w:rFonts w:eastAsia="Times New Roman"/>
          <w:sz w:val="32"/>
          <w:szCs w:val="32"/>
        </w:rPr>
      </w:pPr>
    </w:p>
    <w:p w14:paraId="1E8E841A" w14:textId="77777777" w:rsidR="00C04851" w:rsidRDefault="00C04851" w:rsidP="00C04851">
      <w:pPr>
        <w:pStyle w:val="BodyText1"/>
        <w:rPr>
          <w:rFonts w:eastAsia="Times New Roman"/>
          <w:sz w:val="32"/>
          <w:szCs w:val="32"/>
        </w:rPr>
      </w:pPr>
    </w:p>
    <w:p w14:paraId="1B6B4584" w14:textId="77777777" w:rsidR="00C04851" w:rsidRDefault="00C04851" w:rsidP="00C04851">
      <w:pPr>
        <w:pStyle w:val="BodyText1"/>
        <w:rPr>
          <w:rFonts w:eastAsia="Times New Roman"/>
          <w:sz w:val="32"/>
          <w:szCs w:val="32"/>
        </w:rPr>
      </w:pPr>
    </w:p>
    <w:p w14:paraId="7F4A279E" w14:textId="77777777" w:rsidR="00C04851" w:rsidRDefault="00C04851" w:rsidP="00C04851">
      <w:pPr>
        <w:pStyle w:val="BodyText1"/>
        <w:rPr>
          <w:rFonts w:eastAsia="Times New Roman"/>
          <w:sz w:val="32"/>
          <w:szCs w:val="32"/>
        </w:rPr>
      </w:pPr>
    </w:p>
    <w:p w14:paraId="30A72F06" w14:textId="77777777" w:rsidR="00C04851" w:rsidRDefault="00C04851" w:rsidP="00C04851">
      <w:pPr>
        <w:pStyle w:val="BodyText1"/>
        <w:rPr>
          <w:rFonts w:eastAsia="Times New Roman"/>
          <w:sz w:val="32"/>
          <w:szCs w:val="32"/>
        </w:rPr>
      </w:pPr>
    </w:p>
    <w:p w14:paraId="04C3F843" w14:textId="45D90AAA" w:rsidR="00C04851" w:rsidRPr="00C04851" w:rsidRDefault="00C04851" w:rsidP="00C04851">
      <w:pPr>
        <w:pStyle w:val="BodyText1"/>
        <w:rPr>
          <w:rStyle w:val="normaltextrun"/>
          <w:rFonts w:eastAsia="Times New Roman"/>
          <w:sz w:val="32"/>
          <w:szCs w:val="32"/>
        </w:rPr>
      </w:pPr>
      <w:r w:rsidRPr="007777DA">
        <w:rPr>
          <w:rFonts w:eastAsia="Times New Roman"/>
          <w:sz w:val="32"/>
          <w:szCs w:val="32"/>
        </w:rPr>
        <w:t>If you would like this document in an accessible format, such as large print, audio recording or braille, please contact SEPA by emailing </w:t>
      </w:r>
      <w:hyperlink r:id="rId13">
        <w:r w:rsidR="392EFAFA" w:rsidRPr="17010E22">
          <w:rPr>
            <w:rFonts w:eastAsia="Times New Roman"/>
            <w:color w:val="016574" w:themeColor="accent6"/>
            <w:sz w:val="32"/>
            <w:szCs w:val="32"/>
            <w:u w:val="single"/>
          </w:rPr>
          <w:t>equalities@sepa.org.uk</w:t>
        </w:r>
      </w:hyperlink>
      <w:r w:rsidRPr="007777DA">
        <w:rPr>
          <w:rFonts w:eastAsia="Times New Roman"/>
          <w:sz w:val="32"/>
          <w:szCs w:val="32"/>
        </w:rPr>
        <w:t xml:space="preserve"> </w:t>
      </w:r>
    </w:p>
    <w:p w14:paraId="52EB1DB2" w14:textId="16B263CA" w:rsidR="00740CD1" w:rsidRPr="002E1754" w:rsidRDefault="00C04851" w:rsidP="00740CD1">
      <w:pPr>
        <w:pStyle w:val="Heading1"/>
        <w:rPr>
          <w:rFonts w:ascii="Arial" w:hAnsi="Arial" w:cs="Arial"/>
          <w:b w:val="0"/>
          <w:bCs/>
          <w:color w:val="016574"/>
          <w:szCs w:val="40"/>
        </w:rPr>
      </w:pPr>
      <w:bookmarkStart w:id="0" w:name="_Toc191638051"/>
      <w:r>
        <w:rPr>
          <w:rStyle w:val="normaltextrun"/>
          <w:rFonts w:ascii="Arial" w:hAnsi="Arial" w:cs="Arial"/>
          <w:color w:val="016574" w:themeColor="accent6"/>
          <w:szCs w:val="40"/>
        </w:rPr>
        <w:lastRenderedPageBreak/>
        <w:t>1</w:t>
      </w:r>
      <w:r w:rsidR="00F77669">
        <w:rPr>
          <w:rStyle w:val="normaltextrun"/>
          <w:rFonts w:ascii="Arial" w:hAnsi="Arial" w:cs="Arial"/>
          <w:color w:val="016574" w:themeColor="accent6"/>
          <w:szCs w:val="40"/>
        </w:rPr>
        <w:t>.</w:t>
      </w:r>
      <w:r>
        <w:rPr>
          <w:rStyle w:val="normaltextrun"/>
          <w:rFonts w:ascii="Arial" w:hAnsi="Arial" w:cs="Arial"/>
          <w:color w:val="016574" w:themeColor="accent6"/>
          <w:szCs w:val="40"/>
        </w:rPr>
        <w:t xml:space="preserve"> </w:t>
      </w:r>
      <w:r w:rsidR="00F77669">
        <w:rPr>
          <w:rStyle w:val="normaltextrun"/>
          <w:rFonts w:ascii="Arial" w:hAnsi="Arial" w:cs="Arial"/>
          <w:color w:val="016574" w:themeColor="accent6"/>
          <w:szCs w:val="40"/>
        </w:rPr>
        <w:tab/>
      </w:r>
      <w:r w:rsidR="00740CD1">
        <w:rPr>
          <w:rStyle w:val="normaltextrun"/>
          <w:rFonts w:ascii="Arial" w:hAnsi="Arial" w:cs="Arial"/>
          <w:color w:val="016574" w:themeColor="accent6"/>
          <w:szCs w:val="40"/>
        </w:rPr>
        <w:t>Purpose</w:t>
      </w:r>
      <w:bookmarkEnd w:id="0"/>
      <w:r w:rsidR="00740CD1" w:rsidRPr="12B225A4">
        <w:rPr>
          <w:rStyle w:val="eop"/>
          <w:rFonts w:ascii="Arial" w:hAnsi="Arial" w:cs="Arial"/>
          <w:color w:val="016574" w:themeColor="accent6"/>
          <w:szCs w:val="40"/>
        </w:rPr>
        <w:t> </w:t>
      </w:r>
    </w:p>
    <w:p w14:paraId="20DF260F" w14:textId="62BF83DB" w:rsidR="00740CD1" w:rsidRPr="00740CD1" w:rsidRDefault="00740CD1" w:rsidP="00101968">
      <w:pPr>
        <w:pStyle w:val="BodyText1"/>
      </w:pPr>
      <w:r w:rsidRPr="081B6F4F">
        <w:rPr>
          <w:rFonts w:eastAsia="Times New Roman"/>
          <w:lang w:val="en-US" w:eastAsia="en-GB"/>
        </w:rPr>
        <w:t xml:space="preserve">This document provides information and guidance for anyone undertaking the </w:t>
      </w:r>
      <w:r>
        <w:t xml:space="preserve">disposal </w:t>
      </w:r>
      <w:r w:rsidR="00C765AF">
        <w:t xml:space="preserve">by application to vegetated land, of waste sheep dip, waste sheep cosmetic products </w:t>
      </w:r>
      <w:r w:rsidR="00C765AF" w:rsidRPr="00E200C6">
        <w:t>or</w:t>
      </w:r>
      <w:r w:rsidR="00C765AF">
        <w:t xml:space="preserve"> waste Plant Protection Products (PPPs) washings.</w:t>
      </w:r>
      <w:r w:rsidR="00A81BB4">
        <w:t xml:space="preserve"> This</w:t>
      </w:r>
      <w:r w:rsidRPr="081B6F4F">
        <w:rPr>
          <w:rFonts w:eastAsia="Times New Roman"/>
          <w:lang w:val="en-US" w:eastAsia="en-GB"/>
        </w:rPr>
        <w:t xml:space="preserve"> requires a </w:t>
      </w:r>
      <w:r w:rsidR="002438C3">
        <w:rPr>
          <w:rFonts w:eastAsia="Times New Roman"/>
          <w:lang w:val="en-US" w:eastAsia="en-GB"/>
        </w:rPr>
        <w:t xml:space="preserve">permit </w:t>
      </w:r>
      <w:r w:rsidRPr="081B6F4F">
        <w:rPr>
          <w:rFonts w:eastAsia="Times New Roman"/>
          <w:lang w:val="en-US" w:eastAsia="en-GB"/>
        </w:rPr>
        <w:t xml:space="preserve">under The Environmental </w:t>
      </w:r>
      <w:proofErr w:type="spellStart"/>
      <w:r w:rsidRPr="081B6F4F">
        <w:rPr>
          <w:rFonts w:eastAsia="Times New Roman"/>
          <w:lang w:val="en-US" w:eastAsia="en-GB"/>
        </w:rPr>
        <w:t>Authorisations</w:t>
      </w:r>
      <w:proofErr w:type="spellEnd"/>
      <w:r w:rsidRPr="081B6F4F">
        <w:rPr>
          <w:rFonts w:eastAsia="Times New Roman"/>
          <w:lang w:val="en-US" w:eastAsia="en-GB"/>
        </w:rPr>
        <w:t xml:space="preserve"> (Scotland) Regulations. </w:t>
      </w:r>
    </w:p>
    <w:p w14:paraId="2BC3D29C" w14:textId="498492BD" w:rsidR="00740CD1" w:rsidRDefault="00740CD1" w:rsidP="00101968">
      <w:pPr>
        <w:pStyle w:val="BodyText1"/>
        <w:rPr>
          <w:rFonts w:eastAsia="Arial"/>
          <w:lang w:val="en-US"/>
        </w:rPr>
      </w:pPr>
      <w:r w:rsidRPr="64AF20AB">
        <w:rPr>
          <w:rFonts w:eastAsia="Arial"/>
          <w:lang w:val="en-US"/>
        </w:rPr>
        <w:t xml:space="preserve">This guidance does not cover any other permissions that may be required.  </w:t>
      </w:r>
    </w:p>
    <w:p w14:paraId="5087F13F" w14:textId="7F9161F1" w:rsidR="004756E5" w:rsidRPr="00820023" w:rsidRDefault="00C34D6E" w:rsidP="004756E5">
      <w:pPr>
        <w:pStyle w:val="Heading1"/>
        <w:rPr>
          <w:shd w:val="clear" w:color="auto" w:fill="FFFFFF"/>
        </w:rPr>
      </w:pPr>
      <w:bookmarkStart w:id="1" w:name="_Toc191638052"/>
      <w:r>
        <w:rPr>
          <w:shd w:val="clear" w:color="auto" w:fill="FFFFFF"/>
        </w:rPr>
        <w:t>2</w:t>
      </w:r>
      <w:r w:rsidR="00F77669">
        <w:rPr>
          <w:shd w:val="clear" w:color="auto" w:fill="FFFFFF"/>
        </w:rPr>
        <w:t>.</w:t>
      </w:r>
      <w:r w:rsidR="00C04851">
        <w:rPr>
          <w:shd w:val="clear" w:color="auto" w:fill="FFFFFF"/>
        </w:rPr>
        <w:t xml:space="preserve"> </w:t>
      </w:r>
      <w:r w:rsidR="00F77669">
        <w:rPr>
          <w:shd w:val="clear" w:color="auto" w:fill="FFFFFF"/>
        </w:rPr>
        <w:tab/>
      </w:r>
      <w:r w:rsidR="004756E5" w:rsidRPr="00820023">
        <w:rPr>
          <w:shd w:val="clear" w:color="auto" w:fill="FFFFFF"/>
        </w:rPr>
        <w:t>Understanding the activity</w:t>
      </w:r>
      <w:bookmarkEnd w:id="1"/>
      <w:r w:rsidR="004756E5" w:rsidRPr="00820023">
        <w:rPr>
          <w:shd w:val="clear" w:color="auto" w:fill="FFFFFF"/>
        </w:rPr>
        <w:t>  </w:t>
      </w:r>
    </w:p>
    <w:p w14:paraId="1441464D" w14:textId="3CF6A4DB" w:rsidR="00662EAE" w:rsidRDefault="00662EAE" w:rsidP="00662EAE">
      <w:pPr>
        <w:pStyle w:val="BodyText1"/>
        <w:rPr>
          <w:rFonts w:eastAsia="Times New Roman"/>
        </w:rPr>
      </w:pPr>
      <w:r w:rsidRPr="00A235B9">
        <w:rPr>
          <w:rFonts w:eastAsia="Times New Roman"/>
        </w:rPr>
        <w:t>Sheep dipping can play an important part in the maintenance of good animal welfare</w:t>
      </w:r>
      <w:r w:rsidRPr="00D15986">
        <w:rPr>
          <w:rFonts w:eastAsia="Times New Roman"/>
        </w:rPr>
        <w:t>.</w:t>
      </w:r>
      <w:r w:rsidRPr="081B6F4F">
        <w:rPr>
          <w:rFonts w:eastAsia="Times New Roman"/>
        </w:rPr>
        <w:t xml:space="preserve"> Following dipping, all waste dip </w:t>
      </w:r>
      <w:r>
        <w:rPr>
          <w:rFonts w:eastAsia="Times New Roman"/>
        </w:rPr>
        <w:t>should</w:t>
      </w:r>
      <w:r w:rsidRPr="081B6F4F">
        <w:rPr>
          <w:rFonts w:eastAsia="Times New Roman"/>
        </w:rPr>
        <w:t xml:space="preserve"> be removed from the dipper within 24 hours of the completion of dipping.  </w:t>
      </w:r>
      <w:r>
        <w:rPr>
          <w:rFonts w:eastAsia="Times New Roman"/>
        </w:rPr>
        <w:t xml:space="preserve">The waste sheep dip should then either be taken off-site </w:t>
      </w:r>
      <w:r w:rsidR="00C34D6E">
        <w:rPr>
          <w:rFonts w:eastAsia="Times New Roman"/>
        </w:rPr>
        <w:t xml:space="preserve">and </w:t>
      </w:r>
      <w:r>
        <w:rPr>
          <w:rFonts w:eastAsia="Times New Roman"/>
        </w:rPr>
        <w:t xml:space="preserve">disposed of in accordance with waste activity requirements or applied to vegetated land in accordance with an EASR water permit. </w:t>
      </w:r>
    </w:p>
    <w:p w14:paraId="40608C66" w14:textId="0AE2F101" w:rsidR="00CF4C9F" w:rsidRDefault="004756E5" w:rsidP="00345F10">
      <w:pPr>
        <w:pStyle w:val="BodyText1"/>
      </w:pPr>
      <w:r>
        <w:t xml:space="preserve">This activity </w:t>
      </w:r>
      <w:r w:rsidR="003F5D95">
        <w:t xml:space="preserve">only </w:t>
      </w:r>
      <w:r w:rsidR="00FD231E">
        <w:t>authorise</w:t>
      </w:r>
      <w:r w:rsidR="000E3C13">
        <w:t>s</w:t>
      </w:r>
      <w:r w:rsidR="003F5D95">
        <w:t xml:space="preserve"> the </w:t>
      </w:r>
      <w:r w:rsidR="00FD231E">
        <w:t xml:space="preserve">disposal of waste sheep dip, waste sheep cosmetic products and waste Plant Protection Products (PPPs) </w:t>
      </w:r>
      <w:r w:rsidR="44B47A54">
        <w:t xml:space="preserve">washings </w:t>
      </w:r>
      <w:r w:rsidR="00FD231E">
        <w:t xml:space="preserve">by application to vegetated land. It </w:t>
      </w:r>
      <w:r w:rsidR="001D0580">
        <w:t xml:space="preserve">does not cover the </w:t>
      </w:r>
      <w:r w:rsidR="00CF4C9F">
        <w:t>discharges</w:t>
      </w:r>
      <w:r w:rsidR="001D0580">
        <w:t xml:space="preserve"> of these </w:t>
      </w:r>
      <w:r w:rsidR="00BE2CD9">
        <w:t xml:space="preserve">substances to </w:t>
      </w:r>
      <w:r w:rsidR="00CF4C9F">
        <w:t>soakaway</w:t>
      </w:r>
      <w:r w:rsidR="00BE2CD9">
        <w:t xml:space="preserve">. </w:t>
      </w:r>
      <w:r w:rsidR="00176C0B">
        <w:t xml:space="preserve">SEPA would be </w:t>
      </w:r>
      <w:r w:rsidR="00CF4C9F">
        <w:t>unlikely</w:t>
      </w:r>
      <w:r w:rsidR="00176C0B">
        <w:t xml:space="preserve"> to authorise such a discharge.</w:t>
      </w:r>
    </w:p>
    <w:p w14:paraId="293FEB83" w14:textId="1833A3D3" w:rsidR="006B73C2" w:rsidRDefault="003F3EB1" w:rsidP="004862EC">
      <w:pPr>
        <w:pStyle w:val="BodyText1"/>
      </w:pPr>
      <w:r>
        <w:t xml:space="preserve">This </w:t>
      </w:r>
      <w:r w:rsidR="00CF4C9F">
        <w:t>authorisation</w:t>
      </w:r>
      <w:r>
        <w:t xml:space="preserve"> does not cover the </w:t>
      </w:r>
      <w:r w:rsidR="00526867">
        <w:t>movement of the waste off the farm.</w:t>
      </w:r>
      <w:r w:rsidR="00881F40">
        <w:t xml:space="preserve"> If you want to move the waste off the farm</w:t>
      </w:r>
      <w:r w:rsidR="00526867">
        <w:t xml:space="preserve"> </w:t>
      </w:r>
      <w:r w:rsidR="00881F40">
        <w:t>y</w:t>
      </w:r>
      <w:r w:rsidR="00AF183A">
        <w:t xml:space="preserve">ou will </w:t>
      </w:r>
      <w:r w:rsidR="00881F40">
        <w:t xml:space="preserve">either </w:t>
      </w:r>
      <w:r w:rsidR="00AF183A">
        <w:t xml:space="preserve">need to apply for a </w:t>
      </w:r>
      <w:r w:rsidR="003B5E18">
        <w:t xml:space="preserve">waste </w:t>
      </w:r>
      <w:proofErr w:type="gramStart"/>
      <w:r w:rsidR="004862EC">
        <w:t>carriers</w:t>
      </w:r>
      <w:proofErr w:type="gramEnd"/>
      <w:r w:rsidR="003B5E18">
        <w:t xml:space="preserve"> registration or </w:t>
      </w:r>
      <w:r w:rsidR="00911054" w:rsidRPr="003B5E18">
        <w:t>give th</w:t>
      </w:r>
      <w:r w:rsidR="004862EC">
        <w:t>e waste</w:t>
      </w:r>
      <w:r w:rsidR="00911054" w:rsidRPr="003B5E18">
        <w:t xml:space="preserve"> to someone authorised to collect other people's waste</w:t>
      </w:r>
      <w:r w:rsidR="004862EC">
        <w:t xml:space="preserve">. </w:t>
      </w:r>
    </w:p>
    <w:p w14:paraId="7DAA511E" w14:textId="78042ECA" w:rsidR="07BC4F02" w:rsidRDefault="00321717" w:rsidP="081B6F4F">
      <w:pPr>
        <w:pStyle w:val="BodyText1"/>
      </w:pPr>
      <w:r>
        <w:t>You</w:t>
      </w:r>
      <w:r w:rsidR="07BC4F02">
        <w:t xml:space="preserve"> do not require a permit for disp</w:t>
      </w:r>
      <w:r w:rsidR="50674D08">
        <w:t>os</w:t>
      </w:r>
      <w:r w:rsidR="07BC4F02">
        <w:t xml:space="preserve">al </w:t>
      </w:r>
      <w:r w:rsidR="00756FC7">
        <w:t xml:space="preserve">of PPP washings </w:t>
      </w:r>
      <w:r w:rsidR="07BC4F02">
        <w:t xml:space="preserve">to land </w:t>
      </w:r>
      <w:r w:rsidR="00756FC7">
        <w:t>if you</w:t>
      </w:r>
      <w:r w:rsidR="07BC4F02">
        <w:t>:</w:t>
      </w:r>
    </w:p>
    <w:p w14:paraId="54A166FD" w14:textId="08A82AA8" w:rsidR="3BEDD7F8" w:rsidRDefault="3BEDD7F8" w:rsidP="081B6F4F">
      <w:pPr>
        <w:pStyle w:val="BodyText1"/>
        <w:numPr>
          <w:ilvl w:val="0"/>
          <w:numId w:val="1"/>
        </w:numPr>
      </w:pPr>
      <w:r>
        <w:t>Wash the spra</w:t>
      </w:r>
      <w:r w:rsidR="0C5B3F03">
        <w:t>yer</w:t>
      </w:r>
      <w:r>
        <w:t xml:space="preserve"> in the field and </w:t>
      </w:r>
      <w:r w:rsidR="00756FC7">
        <w:t>apply</w:t>
      </w:r>
      <w:r>
        <w:t xml:space="preserve"> any left</w:t>
      </w:r>
      <w:r w:rsidR="38D28637">
        <w:t>-</w:t>
      </w:r>
      <w:r>
        <w:t xml:space="preserve">over solution and tank rinsings </w:t>
      </w:r>
      <w:r w:rsidR="002061BF">
        <w:t>to</w:t>
      </w:r>
      <w:r>
        <w:t xml:space="preserve"> the crop being treated</w:t>
      </w:r>
      <w:r w:rsidR="002061BF">
        <w:t>. You should</w:t>
      </w:r>
      <w:r>
        <w:t xml:space="preserve"> ensur</w:t>
      </w:r>
      <w:r w:rsidR="002061BF">
        <w:t>e</w:t>
      </w:r>
      <w:r>
        <w:t xml:space="preserve"> that the maximum dose approved for the crop is not exceeded.</w:t>
      </w:r>
    </w:p>
    <w:p w14:paraId="7714282D" w14:textId="6CF9B928" w:rsidR="3BEDD7F8" w:rsidRDefault="3BEDD7F8" w:rsidP="081B6F4F">
      <w:pPr>
        <w:pStyle w:val="BodyText1"/>
        <w:numPr>
          <w:ilvl w:val="0"/>
          <w:numId w:val="1"/>
        </w:numPr>
      </w:pPr>
      <w:r>
        <w:t xml:space="preserve">Wash down </w:t>
      </w:r>
      <w:r w:rsidR="00E662C0">
        <w:t xml:space="preserve">the sprayer </w:t>
      </w:r>
      <w:r>
        <w:t xml:space="preserve">in a fully contained wash down area and dispose of </w:t>
      </w:r>
      <w:r w:rsidR="00E662C0">
        <w:t xml:space="preserve">the washings </w:t>
      </w:r>
      <w:r>
        <w:t>via a waste disposal contractor.</w:t>
      </w:r>
    </w:p>
    <w:p w14:paraId="1AB6BD7C" w14:textId="36791266" w:rsidR="3BEDD7F8" w:rsidRDefault="007C4096" w:rsidP="081B6F4F">
      <w:pPr>
        <w:pStyle w:val="BodyText1"/>
        <w:numPr>
          <w:ilvl w:val="0"/>
          <w:numId w:val="1"/>
        </w:numPr>
      </w:pPr>
      <w:r>
        <w:lastRenderedPageBreak/>
        <w:t>Dispose of the washing</w:t>
      </w:r>
      <w:r w:rsidR="00F17D7A">
        <w:t>s</w:t>
      </w:r>
      <w:r>
        <w:t xml:space="preserve"> to a l</w:t>
      </w:r>
      <w:r w:rsidR="3BEDD7F8">
        <w:t xml:space="preserve">ined </w:t>
      </w:r>
      <w:proofErr w:type="spellStart"/>
      <w:r w:rsidR="3BEDD7F8">
        <w:t>biobed</w:t>
      </w:r>
      <w:proofErr w:type="spellEnd"/>
      <w:r w:rsidR="016C6C9C">
        <w:t xml:space="preserve"> or biofilter</w:t>
      </w:r>
      <w:r w:rsidR="00D71AFD">
        <w:t>.</w:t>
      </w:r>
    </w:p>
    <w:p w14:paraId="74DB1ED1" w14:textId="3DD44040" w:rsidR="002A0FC4" w:rsidRPr="002A0FC4" w:rsidRDefault="002A0FC4" w:rsidP="00BF08A9">
      <w:pPr>
        <w:pStyle w:val="BodyText1"/>
        <w:rPr>
          <w:rFonts w:eastAsia="Times New Roman"/>
        </w:rPr>
      </w:pPr>
      <w:r w:rsidRPr="3EE0FF3F">
        <w:rPr>
          <w:rFonts w:eastAsia="Times New Roman"/>
        </w:rPr>
        <w:t xml:space="preserve">The requirement to hold and comply with the conditions of a permit to dispose of waste sheep dip to land forms part of </w:t>
      </w:r>
      <w:hyperlink r:id="rId14" w:history="1">
        <w:r w:rsidRPr="002A0FC4">
          <w:rPr>
            <w:rStyle w:val="Hyperlink"/>
            <w:rFonts w:eastAsia="Times New Roman"/>
          </w:rPr>
          <w:t>Cross Compliance</w:t>
        </w:r>
      </w:hyperlink>
      <w:r w:rsidRPr="3EE0FF3F">
        <w:rPr>
          <w:rFonts w:eastAsia="Times New Roman"/>
        </w:rPr>
        <w:t xml:space="preserve"> and any non-compliances can result in a penalty being applied by Scottish Government to any support payments. </w:t>
      </w:r>
    </w:p>
    <w:p w14:paraId="487ADDC9" w14:textId="483F63B2" w:rsidR="001F0C69" w:rsidRDefault="00C75B5B" w:rsidP="001F0C69">
      <w:pPr>
        <w:pStyle w:val="Heading1"/>
        <w:rPr>
          <w:rFonts w:eastAsia="Times New Roman"/>
        </w:rPr>
      </w:pPr>
      <w:bookmarkStart w:id="2" w:name="_Toc191638053"/>
      <w:r>
        <w:rPr>
          <w:rFonts w:eastAsia="Times New Roman"/>
        </w:rPr>
        <w:t>3</w:t>
      </w:r>
      <w:r w:rsidR="00657898">
        <w:rPr>
          <w:rFonts w:eastAsia="Times New Roman"/>
        </w:rPr>
        <w:t>.</w:t>
      </w:r>
      <w:r w:rsidR="00C04851">
        <w:rPr>
          <w:rFonts w:eastAsia="Times New Roman"/>
        </w:rPr>
        <w:t xml:space="preserve"> </w:t>
      </w:r>
      <w:r w:rsidR="00657898">
        <w:rPr>
          <w:rFonts w:eastAsia="Times New Roman"/>
        </w:rPr>
        <w:tab/>
      </w:r>
      <w:r w:rsidR="00B330B4">
        <w:rPr>
          <w:rFonts w:eastAsia="Times New Roman"/>
        </w:rPr>
        <w:t>How many disposal sites can I apply for?</w:t>
      </w:r>
      <w:bookmarkEnd w:id="2"/>
    </w:p>
    <w:p w14:paraId="73BD83EC" w14:textId="232FFE02" w:rsidR="001F0C69" w:rsidRDefault="00E82251" w:rsidP="00401A24">
      <w:pPr>
        <w:pStyle w:val="BodyText1"/>
      </w:pPr>
      <w:r>
        <w:t xml:space="preserve">You can only use a </w:t>
      </w:r>
      <w:r w:rsidR="00096BF0">
        <w:t>disposal</w:t>
      </w:r>
      <w:r w:rsidR="00166ECB">
        <w:t xml:space="preserve"> site once a yea</w:t>
      </w:r>
      <w:r w:rsidR="00096BF0">
        <w:t>r</w:t>
      </w:r>
      <w:r>
        <w:t>.</w:t>
      </w:r>
      <w:r w:rsidR="00096BF0">
        <w:t xml:space="preserve"> </w:t>
      </w:r>
      <w:r>
        <w:t xml:space="preserve">If you need </w:t>
      </w:r>
      <w:r w:rsidR="00FA0A95">
        <w:t xml:space="preserve">to dispose of waste sheep dip </w:t>
      </w:r>
      <w:r w:rsidR="0059071B">
        <w:t>mor</w:t>
      </w:r>
      <w:r w:rsidR="00096BF0">
        <w:t>e</w:t>
      </w:r>
      <w:r w:rsidR="0059071B">
        <w:t xml:space="preserve"> than once a year you </w:t>
      </w:r>
      <w:r w:rsidR="00BD719F">
        <w:t>w</w:t>
      </w:r>
      <w:r w:rsidR="0059071B">
        <w:t xml:space="preserve">ill need to apply for multiple </w:t>
      </w:r>
      <w:r w:rsidR="001C3ADD">
        <w:t>disposal sites.</w:t>
      </w:r>
      <w:r w:rsidRPr="00E82251">
        <w:t xml:space="preserve"> </w:t>
      </w:r>
      <w:r w:rsidR="00AC7CF3">
        <w:t>You can apply for m</w:t>
      </w:r>
      <w:r w:rsidRPr="00E82251">
        <w:t>ultiple</w:t>
      </w:r>
      <w:r w:rsidR="00AC7CF3">
        <w:t xml:space="preserve"> disposal</w:t>
      </w:r>
      <w:r w:rsidRPr="00E82251">
        <w:t xml:space="preserve"> sites </w:t>
      </w:r>
      <w:r w:rsidR="00AC7CF3">
        <w:t>as a single activity under an EASR</w:t>
      </w:r>
      <w:r w:rsidR="009E66B8">
        <w:t xml:space="preserve"> permit</w:t>
      </w:r>
      <w:r w:rsidR="002D5DAB">
        <w:t>.</w:t>
      </w:r>
    </w:p>
    <w:p w14:paraId="67425CFE" w14:textId="5B3A6A77" w:rsidR="00012402" w:rsidRDefault="003243B2" w:rsidP="00A235B9">
      <w:pPr>
        <w:pStyle w:val="Heading1"/>
        <w:ind w:left="720" w:hanging="720"/>
      </w:pPr>
      <w:bookmarkStart w:id="3" w:name="_Toc191638054"/>
      <w:r>
        <w:t>4</w:t>
      </w:r>
      <w:r w:rsidR="003A4968">
        <w:t xml:space="preserve">. </w:t>
      </w:r>
      <w:r w:rsidR="003A4968">
        <w:tab/>
      </w:r>
      <w:r w:rsidR="00012402" w:rsidRPr="00831EA5">
        <w:t>Understanding and minimising risks to the water environment</w:t>
      </w:r>
      <w:bookmarkEnd w:id="3"/>
    </w:p>
    <w:p w14:paraId="2DCBD286" w14:textId="5EAF5EC6" w:rsidR="00ED2A0F" w:rsidRPr="00ED2A0F" w:rsidRDefault="003243B2" w:rsidP="00ED2A0F">
      <w:pPr>
        <w:pStyle w:val="Heading2"/>
      </w:pPr>
      <w:bookmarkStart w:id="4" w:name="_Toc191638055"/>
      <w:r>
        <w:t>4</w:t>
      </w:r>
      <w:r w:rsidR="00E31529">
        <w:t>.1</w:t>
      </w:r>
      <w:r w:rsidR="003A4968">
        <w:t>.</w:t>
      </w:r>
      <w:r w:rsidR="00E31529">
        <w:t xml:space="preserve"> </w:t>
      </w:r>
      <w:r w:rsidR="003A4968">
        <w:tab/>
      </w:r>
      <w:r w:rsidR="00ED2A0F">
        <w:t>R</w:t>
      </w:r>
      <w:r w:rsidR="00ED2A0F" w:rsidRPr="00831EA5">
        <w:t>isks to the water environment</w:t>
      </w:r>
      <w:bookmarkEnd w:id="4"/>
    </w:p>
    <w:p w14:paraId="1A142A0F" w14:textId="3950A7B7" w:rsidR="00662EAE" w:rsidRPr="003243B2" w:rsidRDefault="00662EAE" w:rsidP="003243B2">
      <w:pPr>
        <w:pStyle w:val="BodyText1"/>
      </w:pPr>
      <w:r w:rsidRPr="003243B2">
        <w:t xml:space="preserve">The chemicals used in sheep dips and waste sheep cosmetic products are very toxic to </w:t>
      </w:r>
      <w:r w:rsidR="00551E5D" w:rsidRPr="003243B2">
        <w:t>groundwater and surface waters such as watercourses and lochs</w:t>
      </w:r>
      <w:r w:rsidRPr="003243B2">
        <w:t>. PPPs can also cause significant adverse impacts on the water environment if inappropriately disposed of.</w:t>
      </w:r>
      <w:r w:rsidR="003243B2">
        <w:t xml:space="preserve"> </w:t>
      </w:r>
      <w:r w:rsidR="00655ED7" w:rsidRPr="003243B2">
        <w:t>Groundwater</w:t>
      </w:r>
      <w:r w:rsidRPr="003243B2">
        <w:t xml:space="preserve"> is important not only in maintaining river flows but is also a very important source of drinking water, particularly for private water supplies in rural areas. Many farms and other businesses</w:t>
      </w:r>
      <w:r w:rsidR="000D3135" w:rsidRPr="003243B2">
        <w:t>,</w:t>
      </w:r>
      <w:r w:rsidRPr="003243B2">
        <w:t xml:space="preserve"> such as whisky distilleries</w:t>
      </w:r>
      <w:r w:rsidR="000D3135" w:rsidRPr="003243B2">
        <w:t>,</w:t>
      </w:r>
      <w:r w:rsidRPr="003243B2">
        <w:t xml:space="preserve"> are dependent on clean groundwater for watering livestock, crop irrigation and food and drink production.</w:t>
      </w:r>
    </w:p>
    <w:p w14:paraId="798E6EDD" w14:textId="7A64AB31" w:rsidR="00F314F9" w:rsidRDefault="00ED6FE5" w:rsidP="00ED2A0F">
      <w:pPr>
        <w:pStyle w:val="BodyText1"/>
      </w:pPr>
      <w:r>
        <w:t>You need to dispose of the waste to a suitable</w:t>
      </w:r>
      <w:r w:rsidR="002F665E">
        <w:t xml:space="preserve"> site </w:t>
      </w:r>
      <w:r w:rsidR="0093191B">
        <w:t>so that</w:t>
      </w:r>
      <w:r w:rsidR="00F314F9">
        <w:t>:</w:t>
      </w:r>
    </w:p>
    <w:p w14:paraId="405F83AF" w14:textId="29330512" w:rsidR="00F314F9" w:rsidRDefault="009A14BC" w:rsidP="00ED2A0F">
      <w:pPr>
        <w:pStyle w:val="BodyText1"/>
        <w:numPr>
          <w:ilvl w:val="0"/>
          <w:numId w:val="19"/>
        </w:numPr>
      </w:pPr>
      <w:r>
        <w:t>The soil and vegetation</w:t>
      </w:r>
      <w:r w:rsidR="00EF5997" w:rsidRPr="00EF5997">
        <w:t xml:space="preserve"> </w:t>
      </w:r>
      <w:proofErr w:type="gramStart"/>
      <w:r>
        <w:t>allows</w:t>
      </w:r>
      <w:proofErr w:type="gramEnd"/>
      <w:r w:rsidR="00EF5997" w:rsidRPr="00EF5997">
        <w:t xml:space="preserve"> the absorption of dangerous substances to soil particles</w:t>
      </w:r>
      <w:r>
        <w:t xml:space="preserve"> allowing them to </w:t>
      </w:r>
      <w:r w:rsidR="00EF5997" w:rsidRPr="00EF5997">
        <w:t>degrad</w:t>
      </w:r>
      <w:r w:rsidR="00BF5565">
        <w:t>e.</w:t>
      </w:r>
    </w:p>
    <w:p w14:paraId="4A80201F" w14:textId="13B101F0" w:rsidR="00F314F9" w:rsidRDefault="00CB755E" w:rsidP="00ED2A0F">
      <w:pPr>
        <w:pStyle w:val="BodyText1"/>
        <w:numPr>
          <w:ilvl w:val="0"/>
          <w:numId w:val="19"/>
        </w:numPr>
      </w:pPr>
      <w:r>
        <w:t xml:space="preserve">The land allows the </w:t>
      </w:r>
      <w:r w:rsidR="0083582A">
        <w:t>infiltration</w:t>
      </w:r>
      <w:r>
        <w:t xml:space="preserve"> of the </w:t>
      </w:r>
      <w:r w:rsidR="00146667">
        <w:t xml:space="preserve">waste sheep dip </w:t>
      </w:r>
      <w:r w:rsidR="0083582A">
        <w:t xml:space="preserve">so there is no </w:t>
      </w:r>
      <w:r w:rsidR="004C544F">
        <w:t xml:space="preserve">run-off or pooling </w:t>
      </w:r>
      <w:r w:rsidR="0083582A">
        <w:t xml:space="preserve">of the </w:t>
      </w:r>
      <w:r w:rsidR="00146667">
        <w:t xml:space="preserve">waste sheep dip </w:t>
      </w:r>
      <w:r w:rsidR="004C544F">
        <w:t>on the surface of the ground</w:t>
      </w:r>
      <w:r w:rsidR="001368D9">
        <w:t>.</w:t>
      </w:r>
    </w:p>
    <w:p w14:paraId="37652635" w14:textId="6995A556" w:rsidR="00B97881" w:rsidRPr="00A235B9" w:rsidRDefault="00146667" w:rsidP="00ED2A0F">
      <w:pPr>
        <w:pStyle w:val="BodyText1"/>
        <w:numPr>
          <w:ilvl w:val="0"/>
          <w:numId w:val="19"/>
        </w:numPr>
      </w:pPr>
      <w:r w:rsidRPr="002C474C">
        <w:t xml:space="preserve">There is no risk to </w:t>
      </w:r>
      <w:r w:rsidR="00AB559B" w:rsidRPr="002C474C">
        <w:t>sensitive receptors such as water supplies</w:t>
      </w:r>
      <w:r w:rsidR="00AB559B" w:rsidRPr="00A235B9">
        <w:t>.</w:t>
      </w:r>
    </w:p>
    <w:p w14:paraId="7D98405D" w14:textId="55CBAAA8" w:rsidR="00F3230B" w:rsidRDefault="004512A8" w:rsidP="00F3230B">
      <w:pPr>
        <w:pStyle w:val="Heading2"/>
      </w:pPr>
      <w:bookmarkStart w:id="5" w:name="_Toc191638056"/>
      <w:r>
        <w:lastRenderedPageBreak/>
        <w:t>4</w:t>
      </w:r>
      <w:r w:rsidR="00E31529">
        <w:t>.2</w:t>
      </w:r>
      <w:r w:rsidR="00DC2752">
        <w:t>.</w:t>
      </w:r>
      <w:r w:rsidR="00DC2752">
        <w:tab/>
      </w:r>
      <w:r w:rsidR="00F3230B">
        <w:t>Minimising risks to the water environment</w:t>
      </w:r>
      <w:bookmarkEnd w:id="5"/>
      <w:r w:rsidR="00F3230B">
        <w:t xml:space="preserve"> </w:t>
      </w:r>
    </w:p>
    <w:p w14:paraId="19668428" w14:textId="5D11CCF2" w:rsidR="004A4961" w:rsidRDefault="000E0CE4" w:rsidP="00345F10">
      <w:pPr>
        <w:pStyle w:val="BodyText1"/>
      </w:pPr>
      <w:r>
        <w:t>To minimise the risk to the water environment y</w:t>
      </w:r>
      <w:r w:rsidR="000A2516">
        <w:t xml:space="preserve">ou should </w:t>
      </w:r>
      <w:r w:rsidR="005A2D39">
        <w:t xml:space="preserve">try to </w:t>
      </w:r>
      <w:r w:rsidR="000A2516">
        <w:t xml:space="preserve">choose </w:t>
      </w:r>
      <w:r w:rsidR="00BD066F">
        <w:t>a</w:t>
      </w:r>
      <w:r w:rsidR="003731DE">
        <w:t xml:space="preserve"> disposal</w:t>
      </w:r>
      <w:r w:rsidR="00BD066F">
        <w:t xml:space="preserve"> area</w:t>
      </w:r>
      <w:r w:rsidR="000A2516">
        <w:t xml:space="preserve"> that:</w:t>
      </w:r>
    </w:p>
    <w:p w14:paraId="7E65A021" w14:textId="42C3CC0E" w:rsidR="00B12EB0" w:rsidRDefault="00CF3353" w:rsidP="00345F10">
      <w:pPr>
        <w:pStyle w:val="BodyText1"/>
        <w:numPr>
          <w:ilvl w:val="0"/>
          <w:numId w:val="20"/>
        </w:numPr>
      </w:pPr>
      <w:r>
        <w:t>Is well vegetated</w:t>
      </w:r>
      <w:r w:rsidR="007E1EAD">
        <w:t>.</w:t>
      </w:r>
      <w:r w:rsidR="00E80E26">
        <w:t xml:space="preserve"> For example</w:t>
      </w:r>
      <w:r w:rsidR="00274B72">
        <w:t>, grass, rough grazing or stubble.</w:t>
      </w:r>
    </w:p>
    <w:p w14:paraId="2B4E7BF9" w14:textId="33506756" w:rsidR="005F5CF2" w:rsidRDefault="005F5CF2" w:rsidP="00345F10">
      <w:pPr>
        <w:pStyle w:val="BodyText1"/>
        <w:numPr>
          <w:ilvl w:val="0"/>
          <w:numId w:val="20"/>
        </w:numPr>
      </w:pPr>
      <w:r>
        <w:t>Is not prone to waterlogging or flooding</w:t>
      </w:r>
      <w:r w:rsidR="00AA369A">
        <w:t>.</w:t>
      </w:r>
    </w:p>
    <w:p w14:paraId="73349299" w14:textId="0B166E35" w:rsidR="002F665E" w:rsidRDefault="009409A3" w:rsidP="00345F10">
      <w:pPr>
        <w:pStyle w:val="BodyText1"/>
        <w:numPr>
          <w:ilvl w:val="0"/>
          <w:numId w:val="20"/>
        </w:numPr>
      </w:pPr>
      <w:r>
        <w:t xml:space="preserve">Is not a Site of </w:t>
      </w:r>
      <w:r w:rsidR="009D7CB0">
        <w:t>S</w:t>
      </w:r>
      <w:r w:rsidR="00095AA5">
        <w:t>pecial</w:t>
      </w:r>
      <w:r>
        <w:t xml:space="preserve"> </w:t>
      </w:r>
      <w:r w:rsidR="009D7CB0">
        <w:t>S</w:t>
      </w:r>
      <w:r w:rsidR="00095AA5">
        <w:t>cientific</w:t>
      </w:r>
      <w:r>
        <w:t xml:space="preserve"> </w:t>
      </w:r>
      <w:r w:rsidR="009D7CB0">
        <w:t>I</w:t>
      </w:r>
      <w:r>
        <w:t>nterest</w:t>
      </w:r>
      <w:r w:rsidR="009D7CB0">
        <w:t xml:space="preserve"> (SSSI)</w:t>
      </w:r>
      <w:r>
        <w:t>,</w:t>
      </w:r>
      <w:r w:rsidR="009D7CB0">
        <w:t xml:space="preserve"> Special Protection Area or </w:t>
      </w:r>
      <w:r w:rsidR="005A2D39">
        <w:t>Special Area of Conservation.</w:t>
      </w:r>
      <w:r>
        <w:t xml:space="preserve"> </w:t>
      </w:r>
    </w:p>
    <w:p w14:paraId="5F61DA4B" w14:textId="0376149F" w:rsidR="00495188" w:rsidRDefault="00495188" w:rsidP="00345F10">
      <w:pPr>
        <w:pStyle w:val="BodyText1"/>
        <w:numPr>
          <w:ilvl w:val="0"/>
          <w:numId w:val="20"/>
        </w:numPr>
      </w:pPr>
      <w:r>
        <w:t>Is greater than 10m from a watercourse</w:t>
      </w:r>
      <w:r w:rsidR="00CC595A">
        <w:t xml:space="preserve"> (including ditches) or a </w:t>
      </w:r>
      <w:proofErr w:type="spellStart"/>
      <w:r w:rsidR="00CC595A">
        <w:t>loch</w:t>
      </w:r>
      <w:proofErr w:type="spellEnd"/>
      <w:r>
        <w:t>.</w:t>
      </w:r>
    </w:p>
    <w:p w14:paraId="3361B439" w14:textId="77777777" w:rsidR="00056522" w:rsidRDefault="00415752" w:rsidP="00056522">
      <w:pPr>
        <w:pStyle w:val="BodyText1"/>
        <w:numPr>
          <w:ilvl w:val="0"/>
          <w:numId w:val="21"/>
        </w:numPr>
      </w:pPr>
      <w:r w:rsidRPr="00B62EEC">
        <w:t>Is not close to a water supply for human consumption.</w:t>
      </w:r>
      <w:r w:rsidR="00CA3203">
        <w:t xml:space="preserve"> You can ask your neighbours and consult the local authority to find out if there any nearby. </w:t>
      </w:r>
      <w:r w:rsidR="00056522">
        <w:t>You will be asked to supply a map showing the location and type of any water supply for human consumption within 500m of the disposal area. You should try and avoid disposal areas that are:</w:t>
      </w:r>
    </w:p>
    <w:p w14:paraId="464BC5C6" w14:textId="37D4060F" w:rsidR="00056522" w:rsidRPr="009C6BA6" w:rsidRDefault="00056522" w:rsidP="00A235B9">
      <w:pPr>
        <w:pStyle w:val="BodyText1"/>
        <w:numPr>
          <w:ilvl w:val="1"/>
          <w:numId w:val="21"/>
        </w:numPr>
      </w:pPr>
      <w:r>
        <w:t xml:space="preserve">Within 500m of </w:t>
      </w:r>
      <w:r w:rsidRPr="009C6BA6">
        <w:t>a pumped well or borehole</w:t>
      </w:r>
      <w:r>
        <w:t>.</w:t>
      </w:r>
    </w:p>
    <w:p w14:paraId="63EF1950" w14:textId="77777777" w:rsidR="00056522" w:rsidRPr="009C6BA6" w:rsidRDefault="00056522" w:rsidP="00A235B9">
      <w:pPr>
        <w:pStyle w:val="BodyText1"/>
        <w:numPr>
          <w:ilvl w:val="1"/>
          <w:numId w:val="21"/>
        </w:numPr>
      </w:pPr>
      <w:r>
        <w:t>Within 50m and downslope of a</w:t>
      </w:r>
      <w:r w:rsidRPr="009C6BA6">
        <w:t xml:space="preserve"> gravity fed spring or well</w:t>
      </w:r>
      <w:r>
        <w:t>.</w:t>
      </w:r>
    </w:p>
    <w:p w14:paraId="6CBBB584" w14:textId="66AB10D7" w:rsidR="00495188" w:rsidRPr="00B62EEC" w:rsidRDefault="00056522" w:rsidP="00A235B9">
      <w:pPr>
        <w:pStyle w:val="BodyText1"/>
        <w:numPr>
          <w:ilvl w:val="1"/>
          <w:numId w:val="21"/>
        </w:numPr>
      </w:pPr>
      <w:r>
        <w:t xml:space="preserve">Within 500m and upslope of </w:t>
      </w:r>
      <w:r w:rsidRPr="009C6BA6">
        <w:t>a gravity fed spring or well</w:t>
      </w:r>
      <w:r>
        <w:t>.</w:t>
      </w:r>
    </w:p>
    <w:p w14:paraId="4588DBD6" w14:textId="6C0C1EAF" w:rsidR="00415752" w:rsidRDefault="00FF7068" w:rsidP="00345F10">
      <w:pPr>
        <w:pStyle w:val="BodyText1"/>
        <w:numPr>
          <w:ilvl w:val="0"/>
          <w:numId w:val="20"/>
        </w:numPr>
      </w:pPr>
      <w:r>
        <w:t xml:space="preserve">Is not within 50m of any </w:t>
      </w:r>
      <w:r w:rsidR="00DE5FF3">
        <w:t xml:space="preserve">other </w:t>
      </w:r>
      <w:r>
        <w:t>springs, wells or boreholes.</w:t>
      </w:r>
    </w:p>
    <w:p w14:paraId="55A8A7B6" w14:textId="5A76F74F" w:rsidR="00FF7068" w:rsidRPr="00575795" w:rsidRDefault="00FF7068" w:rsidP="00345F10">
      <w:pPr>
        <w:pStyle w:val="BodyText1"/>
        <w:numPr>
          <w:ilvl w:val="0"/>
          <w:numId w:val="20"/>
        </w:numPr>
        <w:rPr>
          <w:rFonts w:cstheme="minorHAnsi"/>
        </w:rPr>
      </w:pPr>
      <w:r>
        <w:t xml:space="preserve">Has land that is flat or with </w:t>
      </w:r>
      <w:r w:rsidRPr="004F5850">
        <w:t xml:space="preserve">slope </w:t>
      </w:r>
      <w:r w:rsidR="004F5850" w:rsidRPr="004F5850">
        <w:t>of</w:t>
      </w:r>
      <w:r w:rsidR="004F5850">
        <w:t xml:space="preserve"> l</w:t>
      </w:r>
      <w:r w:rsidR="007B5193">
        <w:t xml:space="preserve">ess than </w:t>
      </w:r>
      <w:r w:rsidR="000A1625">
        <w:t>5</w:t>
      </w:r>
      <w:r w:rsidR="007B5193" w:rsidRPr="00575795">
        <w:rPr>
          <w:rFonts w:cstheme="minorHAnsi"/>
        </w:rPr>
        <w:t>°.</w:t>
      </w:r>
    </w:p>
    <w:p w14:paraId="5A06BE5A" w14:textId="052B3848" w:rsidR="00B12EB0" w:rsidRDefault="00B12EB0" w:rsidP="00345F10">
      <w:pPr>
        <w:pStyle w:val="BodyText1"/>
        <w:numPr>
          <w:ilvl w:val="0"/>
          <w:numId w:val="20"/>
        </w:numPr>
        <w:rPr>
          <w:rFonts w:cstheme="minorHAnsi"/>
        </w:rPr>
      </w:pPr>
      <w:r w:rsidRPr="00575795">
        <w:rPr>
          <w:rFonts w:cstheme="minorHAnsi"/>
        </w:rPr>
        <w:t xml:space="preserve">Has </w:t>
      </w:r>
      <w:r w:rsidR="00573341">
        <w:rPr>
          <w:rFonts w:cstheme="minorHAnsi"/>
        </w:rPr>
        <w:t xml:space="preserve">an </w:t>
      </w:r>
      <w:r w:rsidR="005D03FC" w:rsidRPr="00575795">
        <w:rPr>
          <w:rFonts w:cstheme="minorHAnsi"/>
        </w:rPr>
        <w:t xml:space="preserve">organic rich </w:t>
      </w:r>
      <w:r w:rsidR="00BA1F28">
        <w:rPr>
          <w:rFonts w:cstheme="minorHAnsi"/>
        </w:rPr>
        <w:t>and/or loamy s</w:t>
      </w:r>
      <w:r w:rsidR="005D03FC" w:rsidRPr="00575795">
        <w:rPr>
          <w:rFonts w:cstheme="minorHAnsi"/>
        </w:rPr>
        <w:t>oil</w:t>
      </w:r>
      <w:r w:rsidR="00F4748B" w:rsidRPr="00575795">
        <w:rPr>
          <w:rFonts w:cstheme="minorHAnsi"/>
        </w:rPr>
        <w:t>.</w:t>
      </w:r>
      <w:r w:rsidR="009C104E">
        <w:rPr>
          <w:rFonts w:cstheme="minorHAnsi"/>
        </w:rPr>
        <w:t xml:space="preserve"> </w:t>
      </w:r>
    </w:p>
    <w:p w14:paraId="04AB7B86" w14:textId="55396373" w:rsidR="00B32283" w:rsidRDefault="00B32283" w:rsidP="00345F10">
      <w:pPr>
        <w:pStyle w:val="BodyText1"/>
        <w:numPr>
          <w:ilvl w:val="0"/>
          <w:numId w:val="20"/>
        </w:numPr>
        <w:rPr>
          <w:rFonts w:cstheme="minorHAnsi"/>
        </w:rPr>
      </w:pPr>
      <w:r>
        <w:rPr>
          <w:rFonts w:cstheme="minorHAnsi"/>
        </w:rPr>
        <w:t>Has a good soil structure. For example, the soil is not compacted.</w:t>
      </w:r>
    </w:p>
    <w:p w14:paraId="7645ACAB" w14:textId="20809466" w:rsidR="00F4748B" w:rsidRPr="00575795" w:rsidRDefault="00B32283" w:rsidP="00B32283">
      <w:pPr>
        <w:pStyle w:val="BodyText1"/>
        <w:numPr>
          <w:ilvl w:val="0"/>
          <w:numId w:val="20"/>
        </w:numPr>
        <w:rPr>
          <w:rFonts w:cstheme="minorHAnsi"/>
        </w:rPr>
      </w:pPr>
      <w:r>
        <w:rPr>
          <w:rFonts w:cstheme="minorHAnsi"/>
        </w:rPr>
        <w:t>The topsoil has a pH of between 5 and 7.5.</w:t>
      </w:r>
      <w:r w:rsidR="00F4748B" w:rsidRPr="00575795">
        <w:rPr>
          <w:rFonts w:cstheme="minorHAnsi"/>
        </w:rPr>
        <w:t xml:space="preserve"> </w:t>
      </w:r>
    </w:p>
    <w:p w14:paraId="6620D2B8" w14:textId="329F451C" w:rsidR="00C812FB" w:rsidRPr="00575795" w:rsidRDefault="00F12415" w:rsidP="00345F10">
      <w:pPr>
        <w:pStyle w:val="BodyText1"/>
        <w:numPr>
          <w:ilvl w:val="0"/>
          <w:numId w:val="20"/>
        </w:numPr>
        <w:rPr>
          <w:rFonts w:cstheme="minorHAnsi"/>
        </w:rPr>
      </w:pPr>
      <w:r>
        <w:rPr>
          <w:rFonts w:cstheme="minorHAnsi"/>
        </w:rPr>
        <w:t xml:space="preserve">Has </w:t>
      </w:r>
      <w:r w:rsidR="00C812FB" w:rsidRPr="00575795">
        <w:rPr>
          <w:rFonts w:cstheme="minorHAnsi"/>
        </w:rPr>
        <w:t>at least 60cm</w:t>
      </w:r>
      <w:r w:rsidR="007936D0">
        <w:rPr>
          <w:rFonts w:cstheme="minorHAnsi"/>
        </w:rPr>
        <w:t xml:space="preserve"> </w:t>
      </w:r>
      <w:r w:rsidR="0084368F">
        <w:rPr>
          <w:rFonts w:cstheme="minorHAnsi"/>
        </w:rPr>
        <w:t xml:space="preserve">of soil </w:t>
      </w:r>
      <w:r w:rsidR="007936D0">
        <w:rPr>
          <w:rFonts w:cstheme="minorHAnsi"/>
        </w:rPr>
        <w:t>above bedrock or gravel.</w:t>
      </w:r>
    </w:p>
    <w:p w14:paraId="0BCC3180" w14:textId="011D62B2" w:rsidR="00F45695" w:rsidRDefault="00E1619B" w:rsidP="00CF7F27">
      <w:pPr>
        <w:pStyle w:val="BodyText1"/>
        <w:numPr>
          <w:ilvl w:val="0"/>
          <w:numId w:val="20"/>
        </w:numPr>
      </w:pPr>
      <w:r w:rsidRPr="001539F3">
        <w:rPr>
          <w:rFonts w:cstheme="minorHAnsi"/>
        </w:rPr>
        <w:t xml:space="preserve">Has </w:t>
      </w:r>
      <w:r w:rsidRPr="00A235B9">
        <w:rPr>
          <w:bCs/>
        </w:rPr>
        <w:t xml:space="preserve">more than </w:t>
      </w:r>
      <w:r w:rsidR="00056522">
        <w:rPr>
          <w:bCs/>
        </w:rPr>
        <w:t>60c</w:t>
      </w:r>
      <w:r w:rsidRPr="00A235B9">
        <w:rPr>
          <w:bCs/>
        </w:rPr>
        <w:t>m of soil above any field drains</w:t>
      </w:r>
      <w:r w:rsidRPr="001539F3">
        <w:rPr>
          <w:bCs/>
        </w:rPr>
        <w:t xml:space="preserve"> and the surrounding gravel backfill. </w:t>
      </w:r>
    </w:p>
    <w:p w14:paraId="328574EF" w14:textId="7570694B" w:rsidR="00DC3E44" w:rsidRPr="006712C8" w:rsidRDefault="00DC3E44" w:rsidP="00A235B9">
      <w:pPr>
        <w:pStyle w:val="BodyText1"/>
        <w:numPr>
          <w:ilvl w:val="0"/>
          <w:numId w:val="21"/>
        </w:numPr>
      </w:pPr>
      <w:r>
        <w:lastRenderedPageBreak/>
        <w:t>Does not have a new drainage system (including mole drainage</w:t>
      </w:r>
      <w:r w:rsidR="00A235B9">
        <w:rPr>
          <w:rStyle w:val="FootnoteReference"/>
        </w:rPr>
        <w:footnoteReference w:id="2"/>
      </w:r>
      <w:r>
        <w:t xml:space="preserve">) installed or has </w:t>
      </w:r>
      <w:r w:rsidR="00093461">
        <w:t xml:space="preserve">had </w:t>
      </w:r>
      <w:r>
        <w:t xml:space="preserve">the land subsoiled </w:t>
      </w:r>
      <w:r w:rsidR="00DE5FF3">
        <w:t xml:space="preserve">(deep tillage) </w:t>
      </w:r>
      <w:r>
        <w:t>within the last 12 months</w:t>
      </w:r>
      <w:r w:rsidR="00DE5FF3">
        <w:t>.</w:t>
      </w:r>
      <w:r>
        <w:t xml:space="preserve"> </w:t>
      </w:r>
    </w:p>
    <w:p w14:paraId="62092153" w14:textId="4926582B" w:rsidR="00DC3E44" w:rsidRDefault="00AA369A" w:rsidP="00DE5FF3">
      <w:pPr>
        <w:pStyle w:val="BodyText1"/>
        <w:numPr>
          <w:ilvl w:val="0"/>
          <w:numId w:val="21"/>
        </w:numPr>
      </w:pPr>
      <w:r>
        <w:t>Is greater than 10m from a public footpath or right of way.</w:t>
      </w:r>
    </w:p>
    <w:p w14:paraId="2E375B41" w14:textId="0A4CC4F0" w:rsidR="008114E0" w:rsidRDefault="006F6035" w:rsidP="00345F10">
      <w:pPr>
        <w:pStyle w:val="BodyText1"/>
      </w:pPr>
      <w:r w:rsidRPr="00A235B9">
        <w:t xml:space="preserve">You will need to </w:t>
      </w:r>
      <w:r w:rsidR="00912D23" w:rsidRPr="00A235B9">
        <w:t xml:space="preserve">provide details of each of your disposal </w:t>
      </w:r>
      <w:r w:rsidR="00AF3D66">
        <w:t>area</w:t>
      </w:r>
      <w:r w:rsidR="00F86B24">
        <w:t>s</w:t>
      </w:r>
      <w:r w:rsidR="00AF3D66">
        <w:t xml:space="preserve"> when you apply for a permit</w:t>
      </w:r>
      <w:r w:rsidR="00912D23" w:rsidRPr="00A235B9">
        <w:t xml:space="preserve">. </w:t>
      </w:r>
      <w:r w:rsidR="008114E0" w:rsidRPr="00A235B9">
        <w:t xml:space="preserve">If your site doesn’t </w:t>
      </w:r>
      <w:r w:rsidR="00B60FA8" w:rsidRPr="00A235B9">
        <w:t>meet all th</w:t>
      </w:r>
      <w:r w:rsidR="00912D23" w:rsidRPr="00A235B9">
        <w:t>e above</w:t>
      </w:r>
      <w:r w:rsidR="00B60FA8" w:rsidRPr="00A235B9">
        <w:t xml:space="preserve"> </w:t>
      </w:r>
      <w:r w:rsidR="007C3973" w:rsidRPr="00A235B9">
        <w:t>criteria</w:t>
      </w:r>
      <w:r w:rsidR="00B60FA8" w:rsidRPr="00A235B9">
        <w:t xml:space="preserve"> SEPA may still </w:t>
      </w:r>
      <w:r w:rsidR="007C3973" w:rsidRPr="00A235B9">
        <w:t>authorise</w:t>
      </w:r>
      <w:r w:rsidR="00B60FA8" w:rsidRPr="00A235B9">
        <w:t xml:space="preserve"> the disposal on full cons</w:t>
      </w:r>
      <w:r w:rsidR="007A39B2" w:rsidRPr="00A235B9">
        <w:t>i</w:t>
      </w:r>
      <w:r w:rsidR="00B60FA8" w:rsidRPr="00A235B9">
        <w:t>deration of the site</w:t>
      </w:r>
      <w:r w:rsidR="007C3973" w:rsidRPr="00A235B9">
        <w:t>-specific</w:t>
      </w:r>
      <w:r w:rsidR="00B60FA8" w:rsidRPr="00A235B9">
        <w:t xml:space="preserve"> circumstances.</w:t>
      </w:r>
      <w:r w:rsidR="00B60FA8">
        <w:t xml:space="preserve"> </w:t>
      </w:r>
    </w:p>
    <w:p w14:paraId="57FAFA03" w14:textId="2D2A3ABA" w:rsidR="002D5187" w:rsidRPr="00B97881" w:rsidRDefault="004512A8" w:rsidP="002D5187">
      <w:pPr>
        <w:pStyle w:val="Heading1"/>
        <w:rPr>
          <w:rFonts w:eastAsia="Times New Roman"/>
        </w:rPr>
      </w:pPr>
      <w:bookmarkStart w:id="6" w:name="_Toc191638057"/>
      <w:r>
        <w:rPr>
          <w:rFonts w:eastAsia="Times New Roman"/>
        </w:rPr>
        <w:t>5</w:t>
      </w:r>
      <w:r w:rsidR="00912DA5">
        <w:rPr>
          <w:rFonts w:eastAsia="Times New Roman"/>
        </w:rPr>
        <w:t>.</w:t>
      </w:r>
      <w:r w:rsidR="00912DA5">
        <w:rPr>
          <w:rFonts w:eastAsia="Times New Roman"/>
        </w:rPr>
        <w:tab/>
        <w:t>Disposal</w:t>
      </w:r>
      <w:r w:rsidR="006F4747">
        <w:rPr>
          <w:rFonts w:eastAsia="Times New Roman"/>
        </w:rPr>
        <w:t xml:space="preserve"> area size and application </w:t>
      </w:r>
      <w:r w:rsidR="00912DA5">
        <w:rPr>
          <w:rFonts w:eastAsia="Times New Roman"/>
        </w:rPr>
        <w:t>rate</w:t>
      </w:r>
      <w:bookmarkEnd w:id="6"/>
    </w:p>
    <w:p w14:paraId="5239D770" w14:textId="2DE3C515" w:rsidR="00A82454" w:rsidRPr="00A235B9" w:rsidRDefault="00124EFC" w:rsidP="00A82454">
      <w:pPr>
        <w:pStyle w:val="BodyText1"/>
      </w:pPr>
      <w:r>
        <w:t>Each</w:t>
      </w:r>
      <w:r w:rsidR="00771B49">
        <w:t xml:space="preserve"> disposal area need</w:t>
      </w:r>
      <w:r w:rsidR="002C6154">
        <w:t>s</w:t>
      </w:r>
      <w:r w:rsidR="00771B49">
        <w:t xml:space="preserve"> to be big enough to </w:t>
      </w:r>
      <w:r w:rsidR="00A123A7">
        <w:t>allow fo</w:t>
      </w:r>
      <w:r w:rsidR="002C6154">
        <w:t xml:space="preserve">r the disposal of all the dip left in the dipper. </w:t>
      </w:r>
      <w:r w:rsidR="003D077D" w:rsidRPr="00A235B9">
        <w:t>Prior to disposal y</w:t>
      </w:r>
      <w:r w:rsidR="00A82454" w:rsidRPr="00A235B9">
        <w:t xml:space="preserve">ou </w:t>
      </w:r>
      <w:r w:rsidR="00A235B9">
        <w:t>should</w:t>
      </w:r>
      <w:r w:rsidR="00A82454" w:rsidRPr="00A235B9">
        <w:t xml:space="preserve"> dilute the sheep dip</w:t>
      </w:r>
      <w:r w:rsidR="003D077D" w:rsidRPr="00A235B9">
        <w:t xml:space="preserve"> with water</w:t>
      </w:r>
      <w:r w:rsidR="00E764F6" w:rsidRPr="00A235B9">
        <w:t xml:space="preserve"> or slurry</w:t>
      </w:r>
      <w:r w:rsidR="003D077D" w:rsidRPr="00A235B9">
        <w:t xml:space="preserve"> at a </w:t>
      </w:r>
      <w:r w:rsidR="00E764F6" w:rsidRPr="00A235B9">
        <w:t>ratio</w:t>
      </w:r>
      <w:r w:rsidR="3193D0CE">
        <w:t xml:space="preserve"> of</w:t>
      </w:r>
      <w:r w:rsidR="00E764F6" w:rsidRPr="00A235B9">
        <w:t xml:space="preserve"> 3 parts water or slurry to one part waste sheep dip. </w:t>
      </w:r>
      <w:r w:rsidR="008619CA">
        <w:t>Diluting the waste sheep dip with slurry may assist with decomposition and breakdown processes due to the promotion of microbial activity within the soil.</w:t>
      </w:r>
    </w:p>
    <w:p w14:paraId="66DCCDF8" w14:textId="59F79CF0" w:rsidR="007B5193" w:rsidRDefault="002D5187" w:rsidP="007E1968">
      <w:pPr>
        <w:pStyle w:val="BodyText1"/>
      </w:pPr>
      <w:r>
        <w:t xml:space="preserve">You must </w:t>
      </w:r>
      <w:r w:rsidR="00C61E1E">
        <w:t xml:space="preserve">spread the </w:t>
      </w:r>
      <w:r w:rsidR="633E6D90">
        <w:t xml:space="preserve">final </w:t>
      </w:r>
      <w:r w:rsidR="00E764F6">
        <w:t xml:space="preserve">diluted </w:t>
      </w:r>
      <w:r w:rsidR="00C61E1E">
        <w:t>waste shee</w:t>
      </w:r>
      <w:r w:rsidR="007C3973">
        <w:t>p</w:t>
      </w:r>
      <w:r w:rsidR="00C61E1E">
        <w:t xml:space="preserve"> dip </w:t>
      </w:r>
      <w:r w:rsidR="007E1968">
        <w:t>at</w:t>
      </w:r>
      <w:r w:rsidR="00C61E1E">
        <w:t xml:space="preserve"> a rate of no more</w:t>
      </w:r>
      <w:r w:rsidR="00080EE2">
        <w:t xml:space="preserve"> </w:t>
      </w:r>
      <w:r w:rsidR="00C61E1E">
        <w:t>than 4</w:t>
      </w:r>
      <w:r w:rsidR="25EFC57A">
        <w:t>,</w:t>
      </w:r>
      <w:r w:rsidR="00C61E1E">
        <w:t xml:space="preserve">000 litres </w:t>
      </w:r>
      <w:r w:rsidR="00CC6C3C">
        <w:t xml:space="preserve">per 0.2 </w:t>
      </w:r>
      <w:r w:rsidR="00080EE2">
        <w:t>hectares</w:t>
      </w:r>
      <w:r w:rsidR="00CC6C3C">
        <w:t xml:space="preserve">. </w:t>
      </w:r>
      <w:r w:rsidR="007E1968">
        <w:t xml:space="preserve">You must ensure that your disposal site is big enough to allow for this. </w:t>
      </w:r>
      <w:r w:rsidR="00F17B92">
        <w:t xml:space="preserve">Table 1 provides </w:t>
      </w:r>
      <w:r w:rsidR="000A3AAB">
        <w:t xml:space="preserve">a look up table to help with this calculation. </w:t>
      </w:r>
    </w:p>
    <w:p w14:paraId="3D716D33" w14:textId="290863F4" w:rsidR="001179D3" w:rsidRPr="00F17B92" w:rsidRDefault="001179D3" w:rsidP="007E1968">
      <w:pPr>
        <w:pStyle w:val="BodyText1"/>
        <w:rPr>
          <w:b/>
          <w:bCs/>
        </w:rPr>
      </w:pPr>
      <w:r w:rsidRPr="00F17B92">
        <w:rPr>
          <w:b/>
          <w:bCs/>
        </w:rPr>
        <w:t xml:space="preserve">Table 1: </w:t>
      </w:r>
      <w:r w:rsidR="005936CD" w:rsidRPr="00F17B92">
        <w:rPr>
          <w:b/>
          <w:bCs/>
        </w:rPr>
        <w:t>Area of land required for waste sheep dip disposal</w:t>
      </w:r>
    </w:p>
    <w:tbl>
      <w:tblPr>
        <w:tblW w:w="4854" w:type="pct"/>
        <w:tblLayout w:type="fixed"/>
        <w:tblCellMar>
          <w:left w:w="0" w:type="dxa"/>
          <w:right w:w="0" w:type="dxa"/>
        </w:tblCellMar>
        <w:tblLook w:val="04A0" w:firstRow="1" w:lastRow="0" w:firstColumn="1" w:lastColumn="0" w:noHBand="0" w:noVBand="1"/>
        <w:tblCaption w:val="Table 1: Area of land required for waste sheep dip disposal"/>
        <w:tblDescription w:val="This table shows:&#10;The final waste volume prior to dilution (litres).&#10;The disposal volume once diluted 1:3 waste dip to water (litres).&#10;The minimum disposal area required (hectares)"/>
      </w:tblPr>
      <w:tblGrid>
        <w:gridCol w:w="3536"/>
        <w:gridCol w:w="3118"/>
        <w:gridCol w:w="3250"/>
      </w:tblGrid>
      <w:tr w:rsidR="0020533C" w:rsidRPr="00684F5A" w14:paraId="1747DC69" w14:textId="77777777" w:rsidTr="0020533C">
        <w:trPr>
          <w:trHeight w:val="610"/>
          <w:tblHeader/>
        </w:trPr>
        <w:tc>
          <w:tcPr>
            <w:tcW w:w="178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25FF6AFD" w14:textId="6AF4BADC" w:rsidR="0020533C" w:rsidRPr="00684F5A" w:rsidRDefault="0020533C" w:rsidP="00D21D7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Final waste dip volume prior to dilution</w:t>
            </w:r>
            <w:r w:rsidR="00C3766D">
              <w:rPr>
                <w:rFonts w:ascii="Arial" w:eastAsia="Times New Roman" w:hAnsi="Arial" w:cs="Arial"/>
                <w:b/>
                <w:bCs/>
                <w:color w:val="FFFFFF"/>
                <w:lang w:eastAsia="en-GB"/>
              </w:rPr>
              <w:t xml:space="preserve"> (litres)</w:t>
            </w:r>
          </w:p>
        </w:tc>
        <w:tc>
          <w:tcPr>
            <w:tcW w:w="157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52B82F92" w14:textId="42B64518" w:rsidR="0020533C" w:rsidRPr="00684F5A" w:rsidRDefault="0020533C" w:rsidP="00D21D7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Disposal volume </w:t>
            </w:r>
            <w:r w:rsidR="009925C9">
              <w:rPr>
                <w:rFonts w:ascii="Arial" w:eastAsia="Times New Roman" w:hAnsi="Arial" w:cs="Arial"/>
                <w:b/>
                <w:bCs/>
                <w:color w:val="FFFFFF"/>
                <w:lang w:eastAsia="en-GB"/>
              </w:rPr>
              <w:t xml:space="preserve">once diluted </w:t>
            </w:r>
            <w:r>
              <w:rPr>
                <w:rFonts w:ascii="Arial" w:eastAsia="Times New Roman" w:hAnsi="Arial" w:cs="Arial"/>
                <w:b/>
                <w:bCs/>
                <w:color w:val="FFFFFF"/>
                <w:lang w:eastAsia="en-GB"/>
              </w:rPr>
              <w:t>1:3 waste dip to water</w:t>
            </w:r>
            <w:r w:rsidR="009925C9">
              <w:rPr>
                <w:rFonts w:ascii="Arial" w:eastAsia="Times New Roman" w:hAnsi="Arial" w:cs="Arial"/>
                <w:b/>
                <w:bCs/>
                <w:color w:val="FFFFFF"/>
                <w:lang w:eastAsia="en-GB"/>
              </w:rPr>
              <w:t xml:space="preserve"> (litres)</w:t>
            </w:r>
          </w:p>
        </w:tc>
        <w:tc>
          <w:tcPr>
            <w:tcW w:w="164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CD7A0FD" w14:textId="13D6A44F" w:rsidR="0020533C" w:rsidRPr="00684F5A" w:rsidRDefault="0020533C" w:rsidP="00D21D7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Minimum disposal area required</w:t>
            </w:r>
            <w:r w:rsidR="0047321F">
              <w:rPr>
                <w:rFonts w:ascii="Arial" w:eastAsia="Times New Roman" w:hAnsi="Arial" w:cs="Arial"/>
                <w:b/>
                <w:bCs/>
                <w:color w:val="FFFFFF"/>
                <w:lang w:eastAsia="en-GB"/>
              </w:rPr>
              <w:t xml:space="preserve"> (hectares)</w:t>
            </w:r>
          </w:p>
        </w:tc>
      </w:tr>
      <w:tr w:rsidR="0020533C" w:rsidRPr="00684F5A" w14:paraId="0B8530ED" w14:textId="77777777" w:rsidTr="0020533C">
        <w:trPr>
          <w:trHeight w:val="315"/>
        </w:trPr>
        <w:tc>
          <w:tcPr>
            <w:tcW w:w="17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hideMark/>
          </w:tcPr>
          <w:p w14:paraId="3ADF5B19" w14:textId="0B1D1261" w:rsidR="0047321F" w:rsidRPr="00684F5A" w:rsidRDefault="0047321F" w:rsidP="0047321F">
            <w:pPr>
              <w:spacing w:before="120" w:after="120" w:line="240" w:lineRule="auto"/>
              <w:jc w:val="center"/>
              <w:rPr>
                <w:rFonts w:ascii="Arial" w:eastAsia="Times New Roman" w:hAnsi="Arial" w:cs="Arial"/>
                <w:lang w:eastAsia="en-GB"/>
              </w:rPr>
            </w:pPr>
            <w:r>
              <w:rPr>
                <w:rFonts w:ascii="Arial" w:eastAsia="Times New Roman" w:hAnsi="Arial" w:cs="Arial"/>
                <w:lang w:eastAsia="en-GB"/>
              </w:rPr>
              <w:t>225</w:t>
            </w:r>
          </w:p>
        </w:tc>
        <w:tc>
          <w:tcPr>
            <w:tcW w:w="157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25B69557" w14:textId="6C91E92F" w:rsidR="0020533C" w:rsidRPr="00684F5A" w:rsidRDefault="00AC69AC" w:rsidP="00D21D73">
            <w:pPr>
              <w:spacing w:before="120" w:after="120" w:line="240" w:lineRule="auto"/>
              <w:jc w:val="center"/>
              <w:rPr>
                <w:rFonts w:ascii="Arial" w:eastAsia="Times New Roman" w:hAnsi="Arial" w:cs="Arial"/>
                <w:lang w:eastAsia="en-GB"/>
              </w:rPr>
            </w:pPr>
            <w:r>
              <w:rPr>
                <w:rFonts w:ascii="Arial" w:eastAsia="Times New Roman" w:hAnsi="Arial" w:cs="Arial"/>
                <w:lang w:eastAsia="en-GB"/>
              </w:rPr>
              <w:t>900</w:t>
            </w:r>
          </w:p>
        </w:tc>
        <w:tc>
          <w:tcPr>
            <w:tcW w:w="164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D150C49" w14:textId="64B770BB" w:rsidR="0020533C" w:rsidRPr="00684F5A" w:rsidRDefault="00010A02" w:rsidP="00D21D73">
            <w:pPr>
              <w:spacing w:before="120" w:after="120" w:line="240" w:lineRule="auto"/>
              <w:jc w:val="center"/>
              <w:rPr>
                <w:rFonts w:ascii="Arial" w:eastAsia="Times New Roman" w:hAnsi="Arial" w:cs="Arial"/>
                <w:lang w:eastAsia="en-GB"/>
              </w:rPr>
            </w:pPr>
            <w:r>
              <w:rPr>
                <w:rFonts w:ascii="Arial" w:eastAsia="Times New Roman" w:hAnsi="Arial" w:cs="Arial"/>
                <w:lang w:eastAsia="en-GB"/>
              </w:rPr>
              <w:t>0.045</w:t>
            </w:r>
          </w:p>
        </w:tc>
      </w:tr>
      <w:tr w:rsidR="0047321F" w:rsidRPr="00684F5A" w14:paraId="0EC27F3A" w14:textId="77777777" w:rsidTr="0020533C">
        <w:trPr>
          <w:trHeight w:val="300"/>
        </w:trPr>
        <w:tc>
          <w:tcPr>
            <w:tcW w:w="17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7E0DF7" w14:textId="277C31A4" w:rsidR="0047321F" w:rsidRDefault="0047321F" w:rsidP="0047321F">
            <w:pPr>
              <w:spacing w:before="120" w:after="120" w:line="240" w:lineRule="auto"/>
              <w:jc w:val="center"/>
              <w:rPr>
                <w:rFonts w:ascii="Arial" w:eastAsia="Times New Roman" w:hAnsi="Arial" w:cs="Arial"/>
                <w:lang w:eastAsia="en-GB"/>
              </w:rPr>
            </w:pPr>
            <w:r>
              <w:rPr>
                <w:rFonts w:ascii="Arial" w:eastAsia="Times New Roman" w:hAnsi="Arial" w:cs="Arial"/>
                <w:lang w:eastAsia="en-GB"/>
              </w:rPr>
              <w:t>337</w:t>
            </w:r>
          </w:p>
        </w:tc>
        <w:tc>
          <w:tcPr>
            <w:tcW w:w="15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4EA9406" w14:textId="63CA485C" w:rsidR="0047321F" w:rsidRPr="00684F5A" w:rsidRDefault="00010A02" w:rsidP="0047321F">
            <w:pPr>
              <w:spacing w:before="120" w:after="120" w:line="240" w:lineRule="auto"/>
              <w:jc w:val="center"/>
              <w:rPr>
                <w:rFonts w:ascii="Arial" w:eastAsia="Times New Roman" w:hAnsi="Arial" w:cs="Arial"/>
                <w:lang w:eastAsia="en-GB"/>
              </w:rPr>
            </w:pPr>
            <w:r>
              <w:rPr>
                <w:rFonts w:ascii="Arial" w:eastAsia="Times New Roman" w:hAnsi="Arial" w:cs="Arial"/>
                <w:lang w:eastAsia="en-GB"/>
              </w:rPr>
              <w:t>1350</w:t>
            </w:r>
          </w:p>
        </w:tc>
        <w:tc>
          <w:tcPr>
            <w:tcW w:w="16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63D751B" w14:textId="18F23D48" w:rsidR="0047321F" w:rsidRPr="00684F5A" w:rsidRDefault="00010A02" w:rsidP="0047321F">
            <w:pPr>
              <w:spacing w:before="120" w:after="120" w:line="240" w:lineRule="auto"/>
              <w:jc w:val="center"/>
              <w:rPr>
                <w:rFonts w:ascii="Arial" w:eastAsia="Times New Roman" w:hAnsi="Arial" w:cs="Arial"/>
                <w:lang w:eastAsia="en-GB"/>
              </w:rPr>
            </w:pPr>
            <w:r>
              <w:rPr>
                <w:rFonts w:ascii="Arial" w:eastAsia="Times New Roman" w:hAnsi="Arial" w:cs="Arial"/>
                <w:lang w:eastAsia="en-GB"/>
              </w:rPr>
              <w:t>0.067</w:t>
            </w:r>
          </w:p>
        </w:tc>
      </w:tr>
      <w:tr w:rsidR="0047321F" w:rsidRPr="00684F5A" w14:paraId="1A2AD741" w14:textId="77777777" w:rsidTr="0020533C">
        <w:trPr>
          <w:trHeight w:val="300"/>
        </w:trPr>
        <w:tc>
          <w:tcPr>
            <w:tcW w:w="17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97958E" w14:textId="62891540" w:rsidR="0047321F" w:rsidRDefault="0047321F" w:rsidP="0047321F">
            <w:pPr>
              <w:spacing w:before="120" w:after="120" w:line="240" w:lineRule="auto"/>
              <w:jc w:val="center"/>
              <w:rPr>
                <w:rFonts w:ascii="Arial" w:eastAsia="Times New Roman" w:hAnsi="Arial" w:cs="Arial"/>
                <w:lang w:eastAsia="en-GB"/>
              </w:rPr>
            </w:pPr>
            <w:r>
              <w:rPr>
                <w:rFonts w:ascii="Arial" w:eastAsia="Times New Roman" w:hAnsi="Arial" w:cs="Arial"/>
                <w:lang w:eastAsia="en-GB"/>
              </w:rPr>
              <w:t>450</w:t>
            </w:r>
          </w:p>
        </w:tc>
        <w:tc>
          <w:tcPr>
            <w:tcW w:w="15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515F5A" w14:textId="1369E856" w:rsidR="0047321F" w:rsidRPr="00684F5A" w:rsidRDefault="00010A02" w:rsidP="0047321F">
            <w:pPr>
              <w:spacing w:before="120" w:after="120" w:line="240" w:lineRule="auto"/>
              <w:jc w:val="center"/>
              <w:rPr>
                <w:rFonts w:ascii="Arial" w:eastAsia="Times New Roman" w:hAnsi="Arial" w:cs="Arial"/>
                <w:lang w:eastAsia="en-GB"/>
              </w:rPr>
            </w:pPr>
            <w:r>
              <w:rPr>
                <w:rFonts w:ascii="Arial" w:eastAsia="Times New Roman" w:hAnsi="Arial" w:cs="Arial"/>
                <w:lang w:eastAsia="en-GB"/>
              </w:rPr>
              <w:t>1800</w:t>
            </w:r>
          </w:p>
        </w:tc>
        <w:tc>
          <w:tcPr>
            <w:tcW w:w="16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C3AF5A" w14:textId="2B26F9E2" w:rsidR="0047321F" w:rsidRPr="00684F5A" w:rsidRDefault="00010A02" w:rsidP="0047321F">
            <w:pPr>
              <w:spacing w:before="120" w:after="120" w:line="240" w:lineRule="auto"/>
              <w:jc w:val="center"/>
              <w:rPr>
                <w:rFonts w:ascii="Arial" w:eastAsia="Times New Roman" w:hAnsi="Arial" w:cs="Arial"/>
                <w:lang w:eastAsia="en-GB"/>
              </w:rPr>
            </w:pPr>
            <w:r>
              <w:rPr>
                <w:rFonts w:ascii="Arial" w:eastAsia="Times New Roman" w:hAnsi="Arial" w:cs="Arial"/>
                <w:lang w:eastAsia="en-GB"/>
              </w:rPr>
              <w:t>0.09</w:t>
            </w:r>
          </w:p>
        </w:tc>
      </w:tr>
      <w:tr w:rsidR="0047321F" w:rsidRPr="00684F5A" w14:paraId="3DA8B062" w14:textId="77777777" w:rsidTr="0020533C">
        <w:trPr>
          <w:trHeight w:val="300"/>
        </w:trPr>
        <w:tc>
          <w:tcPr>
            <w:tcW w:w="17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909DFE" w14:textId="40012CB0" w:rsidR="0047321F" w:rsidRDefault="0047321F" w:rsidP="0047321F">
            <w:pPr>
              <w:spacing w:before="120" w:after="120" w:line="240" w:lineRule="auto"/>
              <w:jc w:val="center"/>
              <w:rPr>
                <w:rFonts w:ascii="Arial" w:eastAsia="Times New Roman" w:hAnsi="Arial" w:cs="Arial"/>
                <w:lang w:eastAsia="en-GB"/>
              </w:rPr>
            </w:pPr>
            <w:r>
              <w:rPr>
                <w:rFonts w:ascii="Arial" w:eastAsia="Times New Roman" w:hAnsi="Arial" w:cs="Arial"/>
                <w:lang w:eastAsia="en-GB"/>
              </w:rPr>
              <w:t>562</w:t>
            </w:r>
          </w:p>
        </w:tc>
        <w:tc>
          <w:tcPr>
            <w:tcW w:w="15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0A211E" w14:textId="7F37D1FC" w:rsidR="0047321F" w:rsidRPr="00684F5A" w:rsidRDefault="00010A02" w:rsidP="0047321F">
            <w:pPr>
              <w:spacing w:before="120" w:after="120" w:line="240" w:lineRule="auto"/>
              <w:jc w:val="center"/>
              <w:rPr>
                <w:rFonts w:ascii="Arial" w:eastAsia="Times New Roman" w:hAnsi="Arial" w:cs="Arial"/>
                <w:lang w:eastAsia="en-GB"/>
              </w:rPr>
            </w:pPr>
            <w:r>
              <w:rPr>
                <w:rFonts w:ascii="Arial" w:eastAsia="Times New Roman" w:hAnsi="Arial" w:cs="Arial"/>
                <w:lang w:eastAsia="en-GB"/>
              </w:rPr>
              <w:t>2250</w:t>
            </w:r>
          </w:p>
        </w:tc>
        <w:tc>
          <w:tcPr>
            <w:tcW w:w="16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2A561E1" w14:textId="55C00CD5" w:rsidR="0047321F" w:rsidRPr="00684F5A" w:rsidRDefault="00010A02" w:rsidP="0047321F">
            <w:pPr>
              <w:spacing w:before="120" w:after="120" w:line="240" w:lineRule="auto"/>
              <w:jc w:val="center"/>
              <w:rPr>
                <w:rFonts w:ascii="Arial" w:eastAsia="Times New Roman" w:hAnsi="Arial" w:cs="Arial"/>
                <w:lang w:eastAsia="en-GB"/>
              </w:rPr>
            </w:pPr>
            <w:r>
              <w:rPr>
                <w:rFonts w:ascii="Arial" w:eastAsia="Times New Roman" w:hAnsi="Arial" w:cs="Arial"/>
                <w:lang w:eastAsia="en-GB"/>
              </w:rPr>
              <w:t>0.11</w:t>
            </w:r>
            <w:r w:rsidR="000A6F8D">
              <w:rPr>
                <w:rFonts w:ascii="Arial" w:eastAsia="Times New Roman" w:hAnsi="Arial" w:cs="Arial"/>
                <w:lang w:eastAsia="en-GB"/>
              </w:rPr>
              <w:t>2</w:t>
            </w:r>
          </w:p>
        </w:tc>
      </w:tr>
      <w:tr w:rsidR="0047321F" w:rsidRPr="00684F5A" w14:paraId="0B7D6551" w14:textId="77777777" w:rsidTr="0020533C">
        <w:trPr>
          <w:trHeight w:val="300"/>
        </w:trPr>
        <w:tc>
          <w:tcPr>
            <w:tcW w:w="17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D4E138" w14:textId="1505DC04" w:rsidR="0047321F" w:rsidRDefault="00AC69AC" w:rsidP="0047321F">
            <w:pPr>
              <w:spacing w:before="120" w:after="120" w:line="240" w:lineRule="auto"/>
              <w:jc w:val="center"/>
              <w:rPr>
                <w:rFonts w:ascii="Arial" w:eastAsia="Times New Roman" w:hAnsi="Arial" w:cs="Arial"/>
                <w:lang w:eastAsia="en-GB"/>
              </w:rPr>
            </w:pPr>
            <w:r>
              <w:rPr>
                <w:rFonts w:ascii="Arial" w:eastAsia="Times New Roman" w:hAnsi="Arial" w:cs="Arial"/>
                <w:lang w:eastAsia="en-GB"/>
              </w:rPr>
              <w:lastRenderedPageBreak/>
              <w:t>675</w:t>
            </w:r>
          </w:p>
        </w:tc>
        <w:tc>
          <w:tcPr>
            <w:tcW w:w="15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CD0CB88" w14:textId="16DF8F79" w:rsidR="0047321F" w:rsidRPr="00684F5A" w:rsidRDefault="00010A02" w:rsidP="0047321F">
            <w:pPr>
              <w:spacing w:before="120" w:after="120" w:line="240" w:lineRule="auto"/>
              <w:jc w:val="center"/>
              <w:rPr>
                <w:rFonts w:ascii="Arial" w:eastAsia="Times New Roman" w:hAnsi="Arial" w:cs="Arial"/>
                <w:lang w:eastAsia="en-GB"/>
              </w:rPr>
            </w:pPr>
            <w:r>
              <w:rPr>
                <w:rFonts w:ascii="Arial" w:eastAsia="Times New Roman" w:hAnsi="Arial" w:cs="Arial"/>
                <w:lang w:eastAsia="en-GB"/>
              </w:rPr>
              <w:t>2700</w:t>
            </w:r>
          </w:p>
        </w:tc>
        <w:tc>
          <w:tcPr>
            <w:tcW w:w="16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11CDDFF" w14:textId="7B37AC21" w:rsidR="0047321F" w:rsidRPr="00684F5A" w:rsidRDefault="000A6F8D" w:rsidP="0047321F">
            <w:pPr>
              <w:spacing w:before="120" w:after="120" w:line="240" w:lineRule="auto"/>
              <w:jc w:val="center"/>
              <w:rPr>
                <w:rFonts w:ascii="Arial" w:eastAsia="Times New Roman" w:hAnsi="Arial" w:cs="Arial"/>
                <w:lang w:eastAsia="en-GB"/>
              </w:rPr>
            </w:pPr>
            <w:r>
              <w:rPr>
                <w:rFonts w:ascii="Arial" w:eastAsia="Times New Roman" w:hAnsi="Arial" w:cs="Arial"/>
                <w:lang w:eastAsia="en-GB"/>
              </w:rPr>
              <w:t>0.135</w:t>
            </w:r>
          </w:p>
        </w:tc>
      </w:tr>
      <w:tr w:rsidR="0047321F" w:rsidRPr="00684F5A" w14:paraId="642F5D99" w14:textId="77777777" w:rsidTr="0020533C">
        <w:trPr>
          <w:trHeight w:val="300"/>
        </w:trPr>
        <w:tc>
          <w:tcPr>
            <w:tcW w:w="17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4A49A8F" w14:textId="29D55C1F" w:rsidR="0047321F" w:rsidRDefault="00AC69AC" w:rsidP="0047321F">
            <w:pPr>
              <w:spacing w:before="120" w:after="120" w:line="240" w:lineRule="auto"/>
              <w:jc w:val="center"/>
              <w:rPr>
                <w:rFonts w:ascii="Arial" w:eastAsia="Times New Roman" w:hAnsi="Arial" w:cs="Arial"/>
                <w:lang w:eastAsia="en-GB"/>
              </w:rPr>
            </w:pPr>
            <w:r>
              <w:rPr>
                <w:rFonts w:ascii="Arial" w:eastAsia="Times New Roman" w:hAnsi="Arial" w:cs="Arial"/>
                <w:lang w:eastAsia="en-GB"/>
              </w:rPr>
              <w:t>787</w:t>
            </w:r>
          </w:p>
        </w:tc>
        <w:tc>
          <w:tcPr>
            <w:tcW w:w="15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CA3A64" w14:textId="376C8727" w:rsidR="0047321F" w:rsidRPr="00684F5A" w:rsidRDefault="00010A02" w:rsidP="0047321F">
            <w:pPr>
              <w:spacing w:before="120" w:after="120" w:line="240" w:lineRule="auto"/>
              <w:jc w:val="center"/>
              <w:rPr>
                <w:rFonts w:ascii="Arial" w:eastAsia="Times New Roman" w:hAnsi="Arial" w:cs="Arial"/>
                <w:lang w:eastAsia="en-GB"/>
              </w:rPr>
            </w:pPr>
            <w:r>
              <w:rPr>
                <w:rFonts w:ascii="Arial" w:eastAsia="Times New Roman" w:hAnsi="Arial" w:cs="Arial"/>
                <w:lang w:eastAsia="en-GB"/>
              </w:rPr>
              <w:t>3150</w:t>
            </w:r>
          </w:p>
        </w:tc>
        <w:tc>
          <w:tcPr>
            <w:tcW w:w="16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E2ECB04" w14:textId="7654AC4F" w:rsidR="0047321F" w:rsidRPr="00684F5A" w:rsidRDefault="000A6F8D" w:rsidP="0047321F">
            <w:pPr>
              <w:spacing w:before="120" w:after="120" w:line="240" w:lineRule="auto"/>
              <w:jc w:val="center"/>
              <w:rPr>
                <w:rFonts w:ascii="Arial" w:eastAsia="Times New Roman" w:hAnsi="Arial" w:cs="Arial"/>
                <w:lang w:eastAsia="en-GB"/>
              </w:rPr>
            </w:pPr>
            <w:r>
              <w:rPr>
                <w:rFonts w:ascii="Arial" w:eastAsia="Times New Roman" w:hAnsi="Arial" w:cs="Arial"/>
                <w:lang w:eastAsia="en-GB"/>
              </w:rPr>
              <w:t>0.157</w:t>
            </w:r>
          </w:p>
        </w:tc>
      </w:tr>
      <w:tr w:rsidR="0047321F" w:rsidRPr="00684F5A" w14:paraId="596B1E69" w14:textId="77777777" w:rsidTr="0020533C">
        <w:trPr>
          <w:trHeight w:val="300"/>
        </w:trPr>
        <w:tc>
          <w:tcPr>
            <w:tcW w:w="17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826AE3F" w14:textId="6468712E" w:rsidR="0047321F" w:rsidRDefault="00AC69AC" w:rsidP="0047321F">
            <w:pPr>
              <w:spacing w:before="120" w:after="120" w:line="240" w:lineRule="auto"/>
              <w:jc w:val="center"/>
              <w:rPr>
                <w:rFonts w:ascii="Arial" w:eastAsia="Times New Roman" w:hAnsi="Arial" w:cs="Arial"/>
                <w:lang w:eastAsia="en-GB"/>
              </w:rPr>
            </w:pPr>
            <w:r>
              <w:rPr>
                <w:rFonts w:ascii="Arial" w:eastAsia="Times New Roman" w:hAnsi="Arial" w:cs="Arial"/>
                <w:lang w:eastAsia="en-GB"/>
              </w:rPr>
              <w:t>900</w:t>
            </w:r>
          </w:p>
        </w:tc>
        <w:tc>
          <w:tcPr>
            <w:tcW w:w="15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F75D6F" w14:textId="4A6A08C0" w:rsidR="0047321F" w:rsidRPr="00684F5A" w:rsidRDefault="00010A02" w:rsidP="0047321F">
            <w:pPr>
              <w:spacing w:before="120" w:after="120" w:line="240" w:lineRule="auto"/>
              <w:jc w:val="center"/>
              <w:rPr>
                <w:rFonts w:ascii="Arial" w:eastAsia="Times New Roman" w:hAnsi="Arial" w:cs="Arial"/>
                <w:lang w:eastAsia="en-GB"/>
              </w:rPr>
            </w:pPr>
            <w:r>
              <w:rPr>
                <w:rFonts w:ascii="Arial" w:eastAsia="Times New Roman" w:hAnsi="Arial" w:cs="Arial"/>
                <w:lang w:eastAsia="en-GB"/>
              </w:rPr>
              <w:t>3600</w:t>
            </w:r>
          </w:p>
        </w:tc>
        <w:tc>
          <w:tcPr>
            <w:tcW w:w="16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C84E29" w14:textId="1EB3819C" w:rsidR="0047321F" w:rsidRPr="00684F5A" w:rsidRDefault="000A6F8D" w:rsidP="0047321F">
            <w:pPr>
              <w:spacing w:before="120" w:after="120" w:line="240" w:lineRule="auto"/>
              <w:jc w:val="center"/>
              <w:rPr>
                <w:rFonts w:ascii="Arial" w:eastAsia="Times New Roman" w:hAnsi="Arial" w:cs="Arial"/>
                <w:lang w:eastAsia="en-GB"/>
              </w:rPr>
            </w:pPr>
            <w:r>
              <w:rPr>
                <w:rFonts w:ascii="Arial" w:eastAsia="Times New Roman" w:hAnsi="Arial" w:cs="Arial"/>
                <w:lang w:eastAsia="en-GB"/>
              </w:rPr>
              <w:t>0.18</w:t>
            </w:r>
          </w:p>
        </w:tc>
      </w:tr>
      <w:tr w:rsidR="0047321F" w:rsidRPr="00684F5A" w14:paraId="01CFBE1B" w14:textId="77777777" w:rsidTr="0020533C">
        <w:trPr>
          <w:trHeight w:val="300"/>
        </w:trPr>
        <w:tc>
          <w:tcPr>
            <w:tcW w:w="17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AC6EF5" w14:textId="716E9217" w:rsidR="0047321F" w:rsidRDefault="00AC69AC" w:rsidP="0047321F">
            <w:pPr>
              <w:spacing w:before="120" w:after="120" w:line="240" w:lineRule="auto"/>
              <w:jc w:val="center"/>
              <w:rPr>
                <w:rFonts w:ascii="Arial" w:eastAsia="Times New Roman" w:hAnsi="Arial" w:cs="Arial"/>
                <w:lang w:eastAsia="en-GB"/>
              </w:rPr>
            </w:pPr>
            <w:r>
              <w:rPr>
                <w:rFonts w:ascii="Arial" w:eastAsia="Times New Roman" w:hAnsi="Arial" w:cs="Arial"/>
                <w:lang w:eastAsia="en-GB"/>
              </w:rPr>
              <w:t>1800</w:t>
            </w:r>
          </w:p>
        </w:tc>
        <w:tc>
          <w:tcPr>
            <w:tcW w:w="15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297C20" w14:textId="20B9BD2F" w:rsidR="0047321F" w:rsidRPr="00684F5A" w:rsidRDefault="00010A02" w:rsidP="0047321F">
            <w:pPr>
              <w:spacing w:before="120" w:after="120" w:line="240" w:lineRule="auto"/>
              <w:jc w:val="center"/>
              <w:rPr>
                <w:rFonts w:ascii="Arial" w:eastAsia="Times New Roman" w:hAnsi="Arial" w:cs="Arial"/>
                <w:lang w:eastAsia="en-GB"/>
              </w:rPr>
            </w:pPr>
            <w:r>
              <w:rPr>
                <w:rFonts w:ascii="Arial" w:eastAsia="Times New Roman" w:hAnsi="Arial" w:cs="Arial"/>
                <w:lang w:eastAsia="en-GB"/>
              </w:rPr>
              <w:t>7200</w:t>
            </w:r>
          </w:p>
        </w:tc>
        <w:tc>
          <w:tcPr>
            <w:tcW w:w="16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F8BD0A3" w14:textId="64E9C9DB" w:rsidR="0047321F" w:rsidRPr="00684F5A" w:rsidRDefault="000A6F8D" w:rsidP="0047321F">
            <w:pPr>
              <w:spacing w:before="120" w:after="120" w:line="240" w:lineRule="auto"/>
              <w:jc w:val="center"/>
              <w:rPr>
                <w:rFonts w:ascii="Arial" w:eastAsia="Times New Roman" w:hAnsi="Arial" w:cs="Arial"/>
                <w:lang w:eastAsia="en-GB"/>
              </w:rPr>
            </w:pPr>
            <w:r>
              <w:rPr>
                <w:rFonts w:ascii="Arial" w:eastAsia="Times New Roman" w:hAnsi="Arial" w:cs="Arial"/>
                <w:lang w:eastAsia="en-GB"/>
              </w:rPr>
              <w:t>0.36</w:t>
            </w:r>
          </w:p>
        </w:tc>
      </w:tr>
      <w:tr w:rsidR="0047321F" w:rsidRPr="00684F5A" w14:paraId="5783D5B3" w14:textId="77777777" w:rsidTr="0020533C">
        <w:trPr>
          <w:trHeight w:val="300"/>
        </w:trPr>
        <w:tc>
          <w:tcPr>
            <w:tcW w:w="17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BCD0D3" w14:textId="563233D6" w:rsidR="0047321F" w:rsidRDefault="00AC69AC" w:rsidP="0047321F">
            <w:pPr>
              <w:spacing w:before="120" w:after="120" w:line="240" w:lineRule="auto"/>
              <w:jc w:val="center"/>
              <w:rPr>
                <w:rFonts w:ascii="Arial" w:eastAsia="Times New Roman" w:hAnsi="Arial" w:cs="Arial"/>
                <w:lang w:eastAsia="en-GB"/>
              </w:rPr>
            </w:pPr>
            <w:r>
              <w:rPr>
                <w:rFonts w:ascii="Arial" w:eastAsia="Times New Roman" w:hAnsi="Arial" w:cs="Arial"/>
                <w:lang w:eastAsia="en-GB"/>
              </w:rPr>
              <w:t>2700</w:t>
            </w:r>
          </w:p>
        </w:tc>
        <w:tc>
          <w:tcPr>
            <w:tcW w:w="15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A3FF46" w14:textId="3AC1B0B9" w:rsidR="0047321F" w:rsidRPr="00684F5A" w:rsidRDefault="00010A02" w:rsidP="0047321F">
            <w:pPr>
              <w:spacing w:before="120" w:after="120" w:line="240" w:lineRule="auto"/>
              <w:jc w:val="center"/>
              <w:rPr>
                <w:rFonts w:ascii="Arial" w:eastAsia="Times New Roman" w:hAnsi="Arial" w:cs="Arial"/>
                <w:lang w:eastAsia="en-GB"/>
              </w:rPr>
            </w:pPr>
            <w:r>
              <w:rPr>
                <w:rFonts w:ascii="Arial" w:eastAsia="Times New Roman" w:hAnsi="Arial" w:cs="Arial"/>
                <w:lang w:eastAsia="en-GB"/>
              </w:rPr>
              <w:t>10800</w:t>
            </w:r>
          </w:p>
        </w:tc>
        <w:tc>
          <w:tcPr>
            <w:tcW w:w="16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85225B" w14:textId="4C6C0E4B" w:rsidR="0047321F" w:rsidRPr="00684F5A" w:rsidRDefault="000A6F8D" w:rsidP="0047321F">
            <w:pPr>
              <w:spacing w:before="120" w:after="120" w:line="240" w:lineRule="auto"/>
              <w:jc w:val="center"/>
              <w:rPr>
                <w:rFonts w:ascii="Arial" w:eastAsia="Times New Roman" w:hAnsi="Arial" w:cs="Arial"/>
                <w:lang w:eastAsia="en-GB"/>
              </w:rPr>
            </w:pPr>
            <w:r>
              <w:rPr>
                <w:rFonts w:ascii="Arial" w:eastAsia="Times New Roman" w:hAnsi="Arial" w:cs="Arial"/>
                <w:lang w:eastAsia="en-GB"/>
              </w:rPr>
              <w:t>0.54</w:t>
            </w:r>
          </w:p>
        </w:tc>
      </w:tr>
      <w:tr w:rsidR="0047321F" w:rsidRPr="00684F5A" w14:paraId="1422B471" w14:textId="77777777" w:rsidTr="0020533C">
        <w:trPr>
          <w:trHeight w:val="300"/>
        </w:trPr>
        <w:tc>
          <w:tcPr>
            <w:tcW w:w="17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AA094B" w14:textId="39098355" w:rsidR="0047321F" w:rsidRDefault="00AC69AC" w:rsidP="0047321F">
            <w:pPr>
              <w:spacing w:before="120" w:after="120" w:line="240" w:lineRule="auto"/>
              <w:jc w:val="center"/>
              <w:rPr>
                <w:rFonts w:ascii="Arial" w:eastAsia="Times New Roman" w:hAnsi="Arial" w:cs="Arial"/>
                <w:lang w:eastAsia="en-GB"/>
              </w:rPr>
            </w:pPr>
            <w:r>
              <w:rPr>
                <w:rFonts w:ascii="Arial" w:eastAsia="Times New Roman" w:hAnsi="Arial" w:cs="Arial"/>
                <w:lang w:eastAsia="en-GB"/>
              </w:rPr>
              <w:t>3600</w:t>
            </w:r>
          </w:p>
        </w:tc>
        <w:tc>
          <w:tcPr>
            <w:tcW w:w="15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337735" w14:textId="3C79890B" w:rsidR="0047321F" w:rsidRPr="00684F5A" w:rsidRDefault="00010A02" w:rsidP="0047321F">
            <w:pPr>
              <w:spacing w:before="120" w:after="120" w:line="240" w:lineRule="auto"/>
              <w:jc w:val="center"/>
              <w:rPr>
                <w:rFonts w:ascii="Arial" w:eastAsia="Times New Roman" w:hAnsi="Arial" w:cs="Arial"/>
                <w:lang w:eastAsia="en-GB"/>
              </w:rPr>
            </w:pPr>
            <w:r>
              <w:rPr>
                <w:rFonts w:ascii="Arial" w:eastAsia="Times New Roman" w:hAnsi="Arial" w:cs="Arial"/>
                <w:lang w:eastAsia="en-GB"/>
              </w:rPr>
              <w:t>14400</w:t>
            </w:r>
          </w:p>
        </w:tc>
        <w:tc>
          <w:tcPr>
            <w:tcW w:w="16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E711AEC" w14:textId="082A9794" w:rsidR="0047321F" w:rsidRPr="00684F5A" w:rsidRDefault="000A6F8D" w:rsidP="0047321F">
            <w:pPr>
              <w:spacing w:before="120" w:after="120" w:line="240" w:lineRule="auto"/>
              <w:jc w:val="center"/>
              <w:rPr>
                <w:rFonts w:ascii="Arial" w:eastAsia="Times New Roman" w:hAnsi="Arial" w:cs="Arial"/>
                <w:lang w:eastAsia="en-GB"/>
              </w:rPr>
            </w:pPr>
            <w:r>
              <w:rPr>
                <w:rFonts w:ascii="Arial" w:eastAsia="Times New Roman" w:hAnsi="Arial" w:cs="Arial"/>
                <w:lang w:eastAsia="en-GB"/>
              </w:rPr>
              <w:t>0.72</w:t>
            </w:r>
          </w:p>
        </w:tc>
      </w:tr>
      <w:tr w:rsidR="0047321F" w:rsidRPr="00684F5A" w14:paraId="1EA6E1FD" w14:textId="77777777" w:rsidTr="0047321F">
        <w:trPr>
          <w:trHeight w:val="300"/>
        </w:trPr>
        <w:tc>
          <w:tcPr>
            <w:tcW w:w="178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B2B6DD" w14:textId="58BDF6D4" w:rsidR="0047321F" w:rsidRPr="00684F5A" w:rsidRDefault="00AC69AC" w:rsidP="0047321F">
            <w:pPr>
              <w:spacing w:before="120" w:after="120" w:line="240" w:lineRule="auto"/>
              <w:jc w:val="center"/>
              <w:rPr>
                <w:rFonts w:ascii="Arial" w:eastAsia="Times New Roman" w:hAnsi="Arial" w:cs="Arial"/>
                <w:lang w:eastAsia="en-GB"/>
              </w:rPr>
            </w:pPr>
            <w:r>
              <w:rPr>
                <w:rFonts w:ascii="Arial" w:eastAsia="Times New Roman" w:hAnsi="Arial" w:cs="Arial"/>
                <w:lang w:eastAsia="en-GB"/>
              </w:rPr>
              <w:t>4500</w:t>
            </w:r>
          </w:p>
        </w:tc>
        <w:tc>
          <w:tcPr>
            <w:tcW w:w="1574"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61DE9B1" w14:textId="7AA9F589" w:rsidR="0047321F" w:rsidRPr="00684F5A" w:rsidRDefault="00010A02" w:rsidP="0047321F">
            <w:pPr>
              <w:spacing w:before="120" w:after="120" w:line="240" w:lineRule="auto"/>
              <w:jc w:val="center"/>
              <w:rPr>
                <w:rFonts w:ascii="Arial" w:eastAsia="Times New Roman" w:hAnsi="Arial" w:cs="Arial"/>
                <w:lang w:eastAsia="en-GB"/>
              </w:rPr>
            </w:pPr>
            <w:r>
              <w:rPr>
                <w:rFonts w:ascii="Arial" w:eastAsia="Times New Roman" w:hAnsi="Arial" w:cs="Arial"/>
                <w:lang w:eastAsia="en-GB"/>
              </w:rPr>
              <w:t>18000</w:t>
            </w:r>
          </w:p>
        </w:tc>
        <w:tc>
          <w:tcPr>
            <w:tcW w:w="1641" w:type="pct"/>
            <w:tcBorders>
              <w:top w:val="nil"/>
              <w:left w:val="nil"/>
              <w:bottom w:val="single" w:sz="8" w:space="0" w:color="A6A6A6"/>
              <w:right w:val="single" w:sz="8" w:space="0" w:color="A6A6A6"/>
            </w:tcBorders>
            <w:noWrap/>
            <w:tcMar>
              <w:top w:w="0" w:type="dxa"/>
              <w:left w:w="108" w:type="dxa"/>
              <w:bottom w:w="0" w:type="dxa"/>
              <w:right w:w="108" w:type="dxa"/>
            </w:tcMar>
            <w:vAlign w:val="center"/>
            <w:hideMark/>
          </w:tcPr>
          <w:p w14:paraId="5A8E42D6" w14:textId="17E9A126" w:rsidR="0047321F" w:rsidRPr="00684F5A" w:rsidRDefault="000A6F8D" w:rsidP="0047321F">
            <w:pPr>
              <w:spacing w:before="120" w:after="120" w:line="240" w:lineRule="auto"/>
              <w:jc w:val="center"/>
              <w:rPr>
                <w:rFonts w:ascii="Arial" w:eastAsia="Times New Roman" w:hAnsi="Arial" w:cs="Arial"/>
                <w:lang w:eastAsia="en-GB"/>
              </w:rPr>
            </w:pPr>
            <w:r>
              <w:rPr>
                <w:rFonts w:ascii="Arial" w:eastAsia="Times New Roman" w:hAnsi="Arial" w:cs="Arial"/>
                <w:lang w:eastAsia="en-GB"/>
              </w:rPr>
              <w:t>0.9</w:t>
            </w:r>
          </w:p>
        </w:tc>
      </w:tr>
    </w:tbl>
    <w:p w14:paraId="730BC7DD" w14:textId="77777777" w:rsidR="00FC3629" w:rsidRDefault="00FC3629" w:rsidP="00345F10">
      <w:pPr>
        <w:pStyle w:val="BodyText1"/>
      </w:pPr>
    </w:p>
    <w:p w14:paraId="24D086AC" w14:textId="6B6F0EEB" w:rsidR="00416811" w:rsidRDefault="00416811" w:rsidP="00345F10">
      <w:pPr>
        <w:pStyle w:val="BodyText1"/>
      </w:pPr>
      <w:r w:rsidRPr="00A235B9">
        <w:t xml:space="preserve">You </w:t>
      </w:r>
      <w:r w:rsidR="002D172F">
        <w:t>must</w:t>
      </w:r>
      <w:r w:rsidR="002D172F" w:rsidRPr="00A235B9">
        <w:t xml:space="preserve"> </w:t>
      </w:r>
      <w:r w:rsidRPr="00A235B9">
        <w:t xml:space="preserve">apply the </w:t>
      </w:r>
      <w:r w:rsidR="007E1968" w:rsidRPr="00A235B9">
        <w:t>effluent</w:t>
      </w:r>
      <w:r w:rsidR="00C063A8" w:rsidRPr="00A235B9">
        <w:t xml:space="preserve"> </w:t>
      </w:r>
      <w:r w:rsidR="00E97B7C" w:rsidRPr="00E97B7C">
        <w:t>evenly to the disposal site.</w:t>
      </w:r>
      <w:r w:rsidR="00E97B7C">
        <w:t xml:space="preserve"> </w:t>
      </w:r>
    </w:p>
    <w:p w14:paraId="70D683C9" w14:textId="6BB68B11" w:rsidR="00F74122" w:rsidRPr="008D6343" w:rsidRDefault="004512A8" w:rsidP="008D6343">
      <w:pPr>
        <w:pStyle w:val="Heading1"/>
      </w:pPr>
      <w:bookmarkStart w:id="7" w:name="_Toc191638058"/>
      <w:r>
        <w:t>6</w:t>
      </w:r>
      <w:r w:rsidR="00A235B9">
        <w:t>.</w:t>
      </w:r>
      <w:r w:rsidR="00A235B9">
        <w:tab/>
      </w:r>
      <w:r w:rsidR="00F74122" w:rsidRPr="008D6343">
        <w:t>Fast tracking applications</w:t>
      </w:r>
      <w:bookmarkEnd w:id="7"/>
      <w:r w:rsidR="00F74122" w:rsidRPr="008D6343">
        <w:t xml:space="preserve"> </w:t>
      </w:r>
    </w:p>
    <w:p w14:paraId="14F79565" w14:textId="61D2519C" w:rsidR="00F74122" w:rsidRPr="007E1968" w:rsidRDefault="001E61FB" w:rsidP="007E1968">
      <w:pPr>
        <w:pStyle w:val="BodyText1"/>
      </w:pPr>
      <w:r w:rsidRPr="007E1968">
        <w:t>If SEPA receives written confirmation of an outbreak of sheep scab or the existence of an increased risk of transmission from a veterinary surgeon in conjunction with an application or applications</w:t>
      </w:r>
      <w:r w:rsidR="00340537" w:rsidRPr="007E1968">
        <w:t xml:space="preserve"> SEPA will fast track the application</w:t>
      </w:r>
      <w:r w:rsidR="003014D7">
        <w:t>. This will</w:t>
      </w:r>
      <w:r w:rsidR="00340537" w:rsidRPr="007E1968">
        <w:t xml:space="preserve"> reduc</w:t>
      </w:r>
      <w:r w:rsidR="003014D7">
        <w:t>e</w:t>
      </w:r>
      <w:r w:rsidR="00340537" w:rsidRPr="007E1968">
        <w:t xml:space="preserve"> the period we </w:t>
      </w:r>
      <w:r w:rsidR="003014D7" w:rsidRPr="007E1968">
        <w:t>consult</w:t>
      </w:r>
      <w:r w:rsidR="00340537" w:rsidRPr="007E1968">
        <w:t xml:space="preserve"> with other stakeholders. </w:t>
      </w:r>
      <w:r w:rsidRPr="007E1968">
        <w:t xml:space="preserve"> </w:t>
      </w:r>
    </w:p>
    <w:p w14:paraId="509CCC63" w14:textId="4A2DBD67" w:rsidR="00795F1C" w:rsidRDefault="004512A8" w:rsidP="00795F1C">
      <w:pPr>
        <w:pStyle w:val="Heading1"/>
      </w:pPr>
      <w:bookmarkStart w:id="8" w:name="_Toc191638059"/>
      <w:r>
        <w:t>7</w:t>
      </w:r>
      <w:r w:rsidR="00A235B9">
        <w:t>.</w:t>
      </w:r>
      <w:r w:rsidR="00C04851">
        <w:t xml:space="preserve"> </w:t>
      </w:r>
      <w:r w:rsidR="00A235B9">
        <w:tab/>
      </w:r>
      <w:r w:rsidR="00795F1C">
        <w:t>SEPA site visit</w:t>
      </w:r>
      <w:bookmarkEnd w:id="8"/>
    </w:p>
    <w:p w14:paraId="0098567A" w14:textId="48355A05" w:rsidR="00116052" w:rsidRDefault="003014D7" w:rsidP="00A235B9">
      <w:pPr>
        <w:pStyle w:val="BodyText1"/>
      </w:pPr>
      <w:r>
        <w:t xml:space="preserve">SEPA will </w:t>
      </w:r>
      <w:r w:rsidR="00A93934">
        <w:t xml:space="preserve">normally </w:t>
      </w:r>
      <w:r>
        <w:t xml:space="preserve">undertake a site visit to check the suitability of the land. </w:t>
      </w:r>
    </w:p>
    <w:p w14:paraId="06D586BD" w14:textId="77777777" w:rsidR="00DC2D4B" w:rsidRPr="00831EA5" w:rsidRDefault="00DC2D4B" w:rsidP="00DC2D4B">
      <w:pPr>
        <w:pStyle w:val="Heading1"/>
      </w:pPr>
      <w:bookmarkStart w:id="9" w:name="_Toc191638060"/>
      <w:r>
        <w:t>Disclaimer</w:t>
      </w:r>
      <w:bookmarkEnd w:id="9"/>
      <w:r>
        <w:t xml:space="preserve"> </w:t>
      </w:r>
    </w:p>
    <w:p w14:paraId="489EBA21" w14:textId="77777777" w:rsidR="00DC2D4B" w:rsidRPr="004F5A37" w:rsidRDefault="00DC2D4B" w:rsidP="00DC2D4B">
      <w:pPr>
        <w:pStyle w:val="BodyText1"/>
      </w:pPr>
      <w:r w:rsidRPr="004F5A37">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0C576A0B" w14:textId="77777777" w:rsidR="00DC2D4B" w:rsidRPr="004F5A37" w:rsidRDefault="00DC2D4B" w:rsidP="00DC2D4B">
      <w:pPr>
        <w:pStyle w:val="BodyText1"/>
        <w:numPr>
          <w:ilvl w:val="0"/>
          <w:numId w:val="18"/>
        </w:numPr>
      </w:pPr>
      <w:r w:rsidRPr="004F5A37">
        <w:lastRenderedPageBreak/>
        <w:t>any direct, indirect and consequential losses</w:t>
      </w:r>
    </w:p>
    <w:p w14:paraId="108BEA9C" w14:textId="77777777" w:rsidR="00DC2D4B" w:rsidRPr="004F5A37" w:rsidRDefault="00DC2D4B" w:rsidP="00DC2D4B">
      <w:pPr>
        <w:pStyle w:val="BodyText1"/>
        <w:numPr>
          <w:ilvl w:val="0"/>
          <w:numId w:val="18"/>
        </w:numPr>
      </w:pPr>
      <w:r w:rsidRPr="004F5A37">
        <w:t>any loss or damage caused by civil wrongs, breach of contract or otherwise</w:t>
      </w:r>
    </w:p>
    <w:p w14:paraId="62B42881" w14:textId="77777777" w:rsidR="00DC2D4B" w:rsidRPr="004F5A37" w:rsidRDefault="00DC2D4B" w:rsidP="00DC2D4B">
      <w:pPr>
        <w:pStyle w:val="BodyText1"/>
      </w:pPr>
      <w:r w:rsidRPr="004F5A37">
        <w:t xml:space="preserve">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2B492F04" w14:textId="1264D2C2" w:rsidR="006243FF" w:rsidRPr="00345F10" w:rsidRDefault="006243FF" w:rsidP="00345F10"/>
    <w:sectPr w:rsidR="006243FF" w:rsidRPr="00345F10" w:rsidSect="006A6137">
      <w:headerReference w:type="even" r:id="rId15"/>
      <w:headerReference w:type="default" r:id="rId16"/>
      <w:footerReference w:type="even" r:id="rId17"/>
      <w:footerReference w:type="default" r:id="rId18"/>
      <w:headerReference w:type="first" r:id="rId19"/>
      <w:footerReference w:type="first" r:id="rId20"/>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2210B" w14:textId="77777777" w:rsidR="00415E39" w:rsidRDefault="00415E39" w:rsidP="00660C79">
      <w:pPr>
        <w:spacing w:line="240" w:lineRule="auto"/>
      </w:pPr>
      <w:r>
        <w:separator/>
      </w:r>
    </w:p>
  </w:endnote>
  <w:endnote w:type="continuationSeparator" w:id="0">
    <w:p w14:paraId="29C3E503" w14:textId="77777777" w:rsidR="00415E39" w:rsidRDefault="00415E39" w:rsidP="00660C79">
      <w:pPr>
        <w:spacing w:line="240" w:lineRule="auto"/>
      </w:pPr>
      <w:r>
        <w:continuationSeparator/>
      </w:r>
    </w:p>
  </w:endnote>
  <w:endnote w:type="continuationNotice" w:id="1">
    <w:p w14:paraId="2DC289EB" w14:textId="77777777" w:rsidR="00415E39" w:rsidRDefault="00415E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BE6FE"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00FBEF17" wp14:editId="5C0FF708">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D3C20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FBEF17" id="_x0000_t202" coordsize="21600,21600" o:spt="202" path="m,l,21600r21600,l21600,xe">
              <v:stroke joinstyle="miter"/>
              <v:path gradientshapeok="t" o:connecttype="rect"/>
            </v:shapetype>
            <v:shape id="Text Box 11" o:spid="_x0000_s1028"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DD3C20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08299304"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3DF9B3EE"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788322"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AF40" w14:textId="77777777" w:rsidR="00EC6A73" w:rsidRDefault="00751749" w:rsidP="00917BB1">
    <w:pPr>
      <w:pStyle w:val="Footer"/>
      <w:ind w:right="360"/>
    </w:pPr>
    <w:r>
      <w:rPr>
        <w:noProof/>
      </w:rPr>
      <mc:AlternateContent>
        <mc:Choice Requires="wps">
          <w:drawing>
            <wp:anchor distT="0" distB="0" distL="0" distR="0" simplePos="0" relativeHeight="251658246" behindDoc="0" locked="0" layoutInCell="1" allowOverlap="1" wp14:anchorId="6B84D827" wp14:editId="62654B33">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BC8D4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84D827" id="_x0000_t202" coordsize="21600,21600" o:spt="202" path="m,l,21600r21600,l21600,xe">
              <v:stroke joinstyle="miter"/>
              <v:path gradientshapeok="t" o:connecttype="rect"/>
            </v:shapetype>
            <v:shape id="Text Box 12"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4BC8D4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7554F600"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6302C741" wp14:editId="7CA2FFBF">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A86015"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576E5057"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E0CFAA3" w14:textId="77777777" w:rsidR="00917BB1" w:rsidRDefault="00917BB1" w:rsidP="00917BB1">
    <w:pPr>
      <w:pStyle w:val="Footer"/>
      <w:ind w:right="360"/>
    </w:pPr>
    <w:r>
      <w:rPr>
        <w:noProof/>
      </w:rPr>
      <w:drawing>
        <wp:inline distT="0" distB="0" distL="0" distR="0" wp14:anchorId="143A3B40" wp14:editId="18FFB947">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AB031"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54C94B04" wp14:editId="494FB956">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DC462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C94B04" id="_x0000_t202" coordsize="21600,21600" o:spt="202" path="m,l,21600r21600,l21600,xe">
              <v:stroke joinstyle="miter"/>
              <v:path gradientshapeok="t" o:connecttype="rect"/>
            </v:shapetype>
            <v:shape id="Text Box 9" o:spid="_x0000_s1031"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37DC462F"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17BB0" w14:textId="77777777" w:rsidR="00415E39" w:rsidRDefault="00415E39" w:rsidP="00660C79">
      <w:pPr>
        <w:spacing w:line="240" w:lineRule="auto"/>
      </w:pPr>
      <w:r>
        <w:separator/>
      </w:r>
    </w:p>
  </w:footnote>
  <w:footnote w:type="continuationSeparator" w:id="0">
    <w:p w14:paraId="786056D4" w14:textId="77777777" w:rsidR="00415E39" w:rsidRDefault="00415E39" w:rsidP="00660C79">
      <w:pPr>
        <w:spacing w:line="240" w:lineRule="auto"/>
      </w:pPr>
      <w:r>
        <w:continuationSeparator/>
      </w:r>
    </w:p>
  </w:footnote>
  <w:footnote w:type="continuationNotice" w:id="1">
    <w:p w14:paraId="6A260AC7" w14:textId="77777777" w:rsidR="00415E39" w:rsidRDefault="00415E39">
      <w:pPr>
        <w:spacing w:line="240" w:lineRule="auto"/>
      </w:pPr>
    </w:p>
  </w:footnote>
  <w:footnote w:id="2">
    <w:p w14:paraId="7484691D" w14:textId="0DC364E1" w:rsidR="00A235B9" w:rsidRDefault="00A235B9" w:rsidP="00A235B9">
      <w:pPr>
        <w:pStyle w:val="BodyText1"/>
      </w:pPr>
      <w:r w:rsidRPr="00A235B9">
        <w:rPr>
          <w:rStyle w:val="FootnoteReference"/>
        </w:rPr>
        <w:footnoteRef/>
      </w:r>
      <w:r w:rsidRPr="00A235B9">
        <w:t xml:space="preserve"> Unlined channels under the ground that improve natural drainage.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A7647"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11012C61" wp14:editId="75103BB5">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C88E9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012C61"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AC88E9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C12D6" w14:textId="57686ACA" w:rsidR="008D113C" w:rsidRPr="00917BB1" w:rsidRDefault="00CE4D2C" w:rsidP="008D113C">
    <w:pPr>
      <w:pStyle w:val="BodyText1"/>
      <w:spacing w:line="240" w:lineRule="auto"/>
      <w:jc w:val="right"/>
      <w:rPr>
        <w:color w:val="6E7571" w:themeColor="text2"/>
      </w:rPr>
    </w:pPr>
    <w:r>
      <w:rPr>
        <w:color w:val="6E7571" w:themeColor="text2"/>
      </w:rPr>
      <w:t>EASR Guidance: Permit Activity: The disposal of waste sheep dip</w:t>
    </w:r>
    <w:r w:rsidR="00E5171F">
      <w:rPr>
        <w:color w:val="6E7571" w:themeColor="text2"/>
      </w:rPr>
      <w:t>, waste sheep cosmetic products or waste Plant Protection Products (PPPs)</w:t>
    </w:r>
  </w:p>
  <w:p w14:paraId="26AB4794"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22949707" wp14:editId="3972B7A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0318D9"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90E2"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2573A705" wp14:editId="60DB3691">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8DD72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73A705" id="_x0000_t202" coordsize="21600,21600" o:spt="202" path="m,l,21600r21600,l21600,xe">
              <v:stroke joinstyle="miter"/>
              <v:path gradientshapeok="t" o:connecttype="rect"/>
            </v:shapetype>
            <v:shape id="Text Box 1" o:spid="_x0000_s1030"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2D8DD72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60DFD"/>
    <w:multiLevelType w:val="hybridMultilevel"/>
    <w:tmpl w:val="78967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45330B"/>
    <w:multiLevelType w:val="hybridMultilevel"/>
    <w:tmpl w:val="CCF46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8CFA36"/>
    <w:multiLevelType w:val="hybridMultilevel"/>
    <w:tmpl w:val="3446DC1A"/>
    <w:lvl w:ilvl="0" w:tplc="92EAB434">
      <w:start w:val="1"/>
      <w:numFmt w:val="bullet"/>
      <w:lvlText w:val=""/>
      <w:lvlJc w:val="left"/>
      <w:pPr>
        <w:ind w:left="720" w:hanging="360"/>
      </w:pPr>
      <w:rPr>
        <w:rFonts w:ascii="Symbol" w:hAnsi="Symbol" w:hint="default"/>
      </w:rPr>
    </w:lvl>
    <w:lvl w:ilvl="1" w:tplc="CCD22A7A">
      <w:start w:val="1"/>
      <w:numFmt w:val="bullet"/>
      <w:lvlText w:val="o"/>
      <w:lvlJc w:val="left"/>
      <w:pPr>
        <w:ind w:left="1440" w:hanging="360"/>
      </w:pPr>
      <w:rPr>
        <w:rFonts w:ascii="Courier New" w:hAnsi="Courier New" w:hint="default"/>
      </w:rPr>
    </w:lvl>
    <w:lvl w:ilvl="2" w:tplc="14B26FB2">
      <w:start w:val="1"/>
      <w:numFmt w:val="bullet"/>
      <w:lvlText w:val=""/>
      <w:lvlJc w:val="left"/>
      <w:pPr>
        <w:ind w:left="2160" w:hanging="360"/>
      </w:pPr>
      <w:rPr>
        <w:rFonts w:ascii="Wingdings" w:hAnsi="Wingdings" w:hint="default"/>
      </w:rPr>
    </w:lvl>
    <w:lvl w:ilvl="3" w:tplc="5EDEC8CA">
      <w:start w:val="1"/>
      <w:numFmt w:val="bullet"/>
      <w:lvlText w:val=""/>
      <w:lvlJc w:val="left"/>
      <w:pPr>
        <w:ind w:left="2880" w:hanging="360"/>
      </w:pPr>
      <w:rPr>
        <w:rFonts w:ascii="Symbol" w:hAnsi="Symbol" w:hint="default"/>
      </w:rPr>
    </w:lvl>
    <w:lvl w:ilvl="4" w:tplc="66AA1436">
      <w:start w:val="1"/>
      <w:numFmt w:val="bullet"/>
      <w:lvlText w:val="o"/>
      <w:lvlJc w:val="left"/>
      <w:pPr>
        <w:ind w:left="3600" w:hanging="360"/>
      </w:pPr>
      <w:rPr>
        <w:rFonts w:ascii="Courier New" w:hAnsi="Courier New" w:hint="default"/>
      </w:rPr>
    </w:lvl>
    <w:lvl w:ilvl="5" w:tplc="A1F25C66">
      <w:start w:val="1"/>
      <w:numFmt w:val="bullet"/>
      <w:lvlText w:val=""/>
      <w:lvlJc w:val="left"/>
      <w:pPr>
        <w:ind w:left="4320" w:hanging="360"/>
      </w:pPr>
      <w:rPr>
        <w:rFonts w:ascii="Wingdings" w:hAnsi="Wingdings" w:hint="default"/>
      </w:rPr>
    </w:lvl>
    <w:lvl w:ilvl="6" w:tplc="167E477C">
      <w:start w:val="1"/>
      <w:numFmt w:val="bullet"/>
      <w:lvlText w:val=""/>
      <w:lvlJc w:val="left"/>
      <w:pPr>
        <w:ind w:left="5040" w:hanging="360"/>
      </w:pPr>
      <w:rPr>
        <w:rFonts w:ascii="Symbol" w:hAnsi="Symbol" w:hint="default"/>
      </w:rPr>
    </w:lvl>
    <w:lvl w:ilvl="7" w:tplc="F8044E6E">
      <w:start w:val="1"/>
      <w:numFmt w:val="bullet"/>
      <w:lvlText w:val="o"/>
      <w:lvlJc w:val="left"/>
      <w:pPr>
        <w:ind w:left="5760" w:hanging="360"/>
      </w:pPr>
      <w:rPr>
        <w:rFonts w:ascii="Courier New" w:hAnsi="Courier New" w:hint="default"/>
      </w:rPr>
    </w:lvl>
    <w:lvl w:ilvl="8" w:tplc="253CE24E">
      <w:start w:val="1"/>
      <w:numFmt w:val="bullet"/>
      <w:lvlText w:val=""/>
      <w:lvlJc w:val="left"/>
      <w:pPr>
        <w:ind w:left="6480" w:hanging="360"/>
      </w:pPr>
      <w:rPr>
        <w:rFonts w:ascii="Wingdings" w:hAnsi="Wingdings" w:hint="default"/>
      </w:rPr>
    </w:lvl>
  </w:abstractNum>
  <w:abstractNum w:abstractNumId="14" w15:restartNumberingAfterBreak="0">
    <w:nsid w:val="367F7344"/>
    <w:multiLevelType w:val="hybridMultilevel"/>
    <w:tmpl w:val="8FB47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A808F5"/>
    <w:multiLevelType w:val="hybridMultilevel"/>
    <w:tmpl w:val="9DB8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7262D3"/>
    <w:multiLevelType w:val="hybridMultilevel"/>
    <w:tmpl w:val="F970E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1E3C20"/>
    <w:multiLevelType w:val="hybridMultilevel"/>
    <w:tmpl w:val="BBF2C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842B49"/>
    <w:multiLevelType w:val="hybridMultilevel"/>
    <w:tmpl w:val="A6687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9594949">
    <w:abstractNumId w:val="13"/>
  </w:num>
  <w:num w:numId="2" w16cid:durableId="1136991833">
    <w:abstractNumId w:val="0"/>
  </w:num>
  <w:num w:numId="3" w16cid:durableId="2105566417">
    <w:abstractNumId w:val="1"/>
  </w:num>
  <w:num w:numId="4" w16cid:durableId="1805927877">
    <w:abstractNumId w:val="2"/>
  </w:num>
  <w:num w:numId="5" w16cid:durableId="905798264">
    <w:abstractNumId w:val="3"/>
  </w:num>
  <w:num w:numId="6" w16cid:durableId="1414813136">
    <w:abstractNumId w:val="8"/>
  </w:num>
  <w:num w:numId="7" w16cid:durableId="79523064">
    <w:abstractNumId w:val="4"/>
  </w:num>
  <w:num w:numId="8" w16cid:durableId="1085418359">
    <w:abstractNumId w:val="5"/>
  </w:num>
  <w:num w:numId="9" w16cid:durableId="500970126">
    <w:abstractNumId w:val="6"/>
  </w:num>
  <w:num w:numId="10" w16cid:durableId="683829009">
    <w:abstractNumId w:val="7"/>
  </w:num>
  <w:num w:numId="11" w16cid:durableId="2124495314">
    <w:abstractNumId w:val="9"/>
  </w:num>
  <w:num w:numId="12" w16cid:durableId="182984619">
    <w:abstractNumId w:val="19"/>
  </w:num>
  <w:num w:numId="13" w16cid:durableId="791052000">
    <w:abstractNumId w:val="11"/>
  </w:num>
  <w:num w:numId="14" w16cid:durableId="593785568">
    <w:abstractNumId w:val="20"/>
  </w:num>
  <w:num w:numId="15" w16cid:durableId="1412386666">
    <w:abstractNumId w:val="16"/>
  </w:num>
  <w:num w:numId="16" w16cid:durableId="1572036969">
    <w:abstractNumId w:val="15"/>
  </w:num>
  <w:num w:numId="17" w16cid:durableId="1298223990">
    <w:abstractNumId w:val="12"/>
  </w:num>
  <w:num w:numId="18" w16cid:durableId="2080787999">
    <w:abstractNumId w:val="14"/>
  </w:num>
  <w:num w:numId="19" w16cid:durableId="1247034524">
    <w:abstractNumId w:val="17"/>
  </w:num>
  <w:num w:numId="20" w16cid:durableId="1352998719">
    <w:abstractNumId w:val="18"/>
  </w:num>
  <w:num w:numId="21" w16cid:durableId="6131023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B28"/>
    <w:rsid w:val="00010A02"/>
    <w:rsid w:val="00012402"/>
    <w:rsid w:val="00031106"/>
    <w:rsid w:val="0003257F"/>
    <w:rsid w:val="00032829"/>
    <w:rsid w:val="00040561"/>
    <w:rsid w:val="00047BBD"/>
    <w:rsid w:val="00050AD1"/>
    <w:rsid w:val="00056522"/>
    <w:rsid w:val="000658EB"/>
    <w:rsid w:val="00070937"/>
    <w:rsid w:val="000730AD"/>
    <w:rsid w:val="00077A1B"/>
    <w:rsid w:val="000803FC"/>
    <w:rsid w:val="00080C04"/>
    <w:rsid w:val="00080EE2"/>
    <w:rsid w:val="00093461"/>
    <w:rsid w:val="00095AA5"/>
    <w:rsid w:val="00096BF0"/>
    <w:rsid w:val="000A1625"/>
    <w:rsid w:val="000A2516"/>
    <w:rsid w:val="000A303D"/>
    <w:rsid w:val="000A3AAB"/>
    <w:rsid w:val="000A6F78"/>
    <w:rsid w:val="000A6F8D"/>
    <w:rsid w:val="000B7559"/>
    <w:rsid w:val="000B7A4E"/>
    <w:rsid w:val="000C1B83"/>
    <w:rsid w:val="000C39A9"/>
    <w:rsid w:val="000D3135"/>
    <w:rsid w:val="000E0CE4"/>
    <w:rsid w:val="000E0D15"/>
    <w:rsid w:val="000E3C13"/>
    <w:rsid w:val="000F034C"/>
    <w:rsid w:val="00101968"/>
    <w:rsid w:val="00105F31"/>
    <w:rsid w:val="0011120A"/>
    <w:rsid w:val="00116052"/>
    <w:rsid w:val="001179D3"/>
    <w:rsid w:val="00124EFC"/>
    <w:rsid w:val="00127AE1"/>
    <w:rsid w:val="00133937"/>
    <w:rsid w:val="001368D9"/>
    <w:rsid w:val="001433D4"/>
    <w:rsid w:val="00146667"/>
    <w:rsid w:val="001539F3"/>
    <w:rsid w:val="00156B0B"/>
    <w:rsid w:val="00165972"/>
    <w:rsid w:val="00166ECB"/>
    <w:rsid w:val="00167771"/>
    <w:rsid w:val="00172645"/>
    <w:rsid w:val="00176C0B"/>
    <w:rsid w:val="00187106"/>
    <w:rsid w:val="001A1DFD"/>
    <w:rsid w:val="001A7DB0"/>
    <w:rsid w:val="001C3ADD"/>
    <w:rsid w:val="001C6D4C"/>
    <w:rsid w:val="001D0580"/>
    <w:rsid w:val="001E0CDC"/>
    <w:rsid w:val="001E3A30"/>
    <w:rsid w:val="001E4E9F"/>
    <w:rsid w:val="001E61FB"/>
    <w:rsid w:val="001F0C69"/>
    <w:rsid w:val="001F1151"/>
    <w:rsid w:val="001F6B59"/>
    <w:rsid w:val="00200B28"/>
    <w:rsid w:val="002043BF"/>
    <w:rsid w:val="0020533C"/>
    <w:rsid w:val="002061BF"/>
    <w:rsid w:val="00232D14"/>
    <w:rsid w:val="00236552"/>
    <w:rsid w:val="00237F94"/>
    <w:rsid w:val="00242B8B"/>
    <w:rsid w:val="002438C3"/>
    <w:rsid w:val="00245544"/>
    <w:rsid w:val="00251328"/>
    <w:rsid w:val="002564CC"/>
    <w:rsid w:val="00260085"/>
    <w:rsid w:val="00274B72"/>
    <w:rsid w:val="00281BB1"/>
    <w:rsid w:val="0028479A"/>
    <w:rsid w:val="00287FF2"/>
    <w:rsid w:val="00290B1F"/>
    <w:rsid w:val="00292578"/>
    <w:rsid w:val="002A0FC4"/>
    <w:rsid w:val="002A6C5F"/>
    <w:rsid w:val="002C474C"/>
    <w:rsid w:val="002C6154"/>
    <w:rsid w:val="002C6911"/>
    <w:rsid w:val="002D172F"/>
    <w:rsid w:val="002D5187"/>
    <w:rsid w:val="002D5DAB"/>
    <w:rsid w:val="002E6D05"/>
    <w:rsid w:val="002F475D"/>
    <w:rsid w:val="002F665E"/>
    <w:rsid w:val="0030096D"/>
    <w:rsid w:val="003014D7"/>
    <w:rsid w:val="00304DC7"/>
    <w:rsid w:val="00306061"/>
    <w:rsid w:val="00317618"/>
    <w:rsid w:val="003177E1"/>
    <w:rsid w:val="00321717"/>
    <w:rsid w:val="00322580"/>
    <w:rsid w:val="00322CCE"/>
    <w:rsid w:val="003243B2"/>
    <w:rsid w:val="003249ED"/>
    <w:rsid w:val="00324AAA"/>
    <w:rsid w:val="0032565D"/>
    <w:rsid w:val="00340537"/>
    <w:rsid w:val="00340FC0"/>
    <w:rsid w:val="00344D03"/>
    <w:rsid w:val="00345F10"/>
    <w:rsid w:val="0035716D"/>
    <w:rsid w:val="003607CE"/>
    <w:rsid w:val="003731DE"/>
    <w:rsid w:val="003800E7"/>
    <w:rsid w:val="00383CB1"/>
    <w:rsid w:val="003876E0"/>
    <w:rsid w:val="00394726"/>
    <w:rsid w:val="003979EE"/>
    <w:rsid w:val="003A2849"/>
    <w:rsid w:val="003A4968"/>
    <w:rsid w:val="003A69EB"/>
    <w:rsid w:val="003B5E18"/>
    <w:rsid w:val="003C045F"/>
    <w:rsid w:val="003C054A"/>
    <w:rsid w:val="003C0A2F"/>
    <w:rsid w:val="003D077D"/>
    <w:rsid w:val="003D232B"/>
    <w:rsid w:val="003D6E5C"/>
    <w:rsid w:val="003D7DF1"/>
    <w:rsid w:val="003E4194"/>
    <w:rsid w:val="003E45AC"/>
    <w:rsid w:val="003F3EB1"/>
    <w:rsid w:val="003F5384"/>
    <w:rsid w:val="003F5D95"/>
    <w:rsid w:val="003F7176"/>
    <w:rsid w:val="00401A24"/>
    <w:rsid w:val="004073BC"/>
    <w:rsid w:val="004133B7"/>
    <w:rsid w:val="00415752"/>
    <w:rsid w:val="00415E39"/>
    <w:rsid w:val="00416811"/>
    <w:rsid w:val="00421C7C"/>
    <w:rsid w:val="00422FD5"/>
    <w:rsid w:val="0043023E"/>
    <w:rsid w:val="00430521"/>
    <w:rsid w:val="00437513"/>
    <w:rsid w:val="00444AA1"/>
    <w:rsid w:val="0044518C"/>
    <w:rsid w:val="00450191"/>
    <w:rsid w:val="004512A8"/>
    <w:rsid w:val="00466F1D"/>
    <w:rsid w:val="0047321F"/>
    <w:rsid w:val="00474ACC"/>
    <w:rsid w:val="004756E5"/>
    <w:rsid w:val="0048313A"/>
    <w:rsid w:val="004862EC"/>
    <w:rsid w:val="00491F1A"/>
    <w:rsid w:val="00495094"/>
    <w:rsid w:val="00495188"/>
    <w:rsid w:val="00497B8D"/>
    <w:rsid w:val="004A4961"/>
    <w:rsid w:val="004B79BB"/>
    <w:rsid w:val="004C544F"/>
    <w:rsid w:val="004E1575"/>
    <w:rsid w:val="004F0DC2"/>
    <w:rsid w:val="004F54CF"/>
    <w:rsid w:val="004F5850"/>
    <w:rsid w:val="005004D9"/>
    <w:rsid w:val="005005A9"/>
    <w:rsid w:val="00514B9E"/>
    <w:rsid w:val="00520060"/>
    <w:rsid w:val="00524729"/>
    <w:rsid w:val="00526867"/>
    <w:rsid w:val="005307BE"/>
    <w:rsid w:val="00536CC0"/>
    <w:rsid w:val="00540FB1"/>
    <w:rsid w:val="005501A6"/>
    <w:rsid w:val="00550429"/>
    <w:rsid w:val="00551989"/>
    <w:rsid w:val="00551E5D"/>
    <w:rsid w:val="0056040A"/>
    <w:rsid w:val="00560478"/>
    <w:rsid w:val="00561FA2"/>
    <w:rsid w:val="00571E0C"/>
    <w:rsid w:val="00573341"/>
    <w:rsid w:val="00575795"/>
    <w:rsid w:val="00577342"/>
    <w:rsid w:val="00577E24"/>
    <w:rsid w:val="005823BA"/>
    <w:rsid w:val="0058347F"/>
    <w:rsid w:val="00587EA6"/>
    <w:rsid w:val="0059071B"/>
    <w:rsid w:val="005936CD"/>
    <w:rsid w:val="005A2D39"/>
    <w:rsid w:val="005A355E"/>
    <w:rsid w:val="005B7D03"/>
    <w:rsid w:val="005C3F03"/>
    <w:rsid w:val="005D03FC"/>
    <w:rsid w:val="005D1213"/>
    <w:rsid w:val="005E648D"/>
    <w:rsid w:val="005F1010"/>
    <w:rsid w:val="005F5CF2"/>
    <w:rsid w:val="00606ECB"/>
    <w:rsid w:val="006103FA"/>
    <w:rsid w:val="00611D99"/>
    <w:rsid w:val="006243FF"/>
    <w:rsid w:val="00655ED7"/>
    <w:rsid w:val="00657898"/>
    <w:rsid w:val="00657E5E"/>
    <w:rsid w:val="00660C79"/>
    <w:rsid w:val="00662656"/>
    <w:rsid w:val="00662EAE"/>
    <w:rsid w:val="006653ED"/>
    <w:rsid w:val="00666925"/>
    <w:rsid w:val="00680B5D"/>
    <w:rsid w:val="00681DDF"/>
    <w:rsid w:val="00684F5A"/>
    <w:rsid w:val="006876AF"/>
    <w:rsid w:val="006A6137"/>
    <w:rsid w:val="006B73C2"/>
    <w:rsid w:val="006D16CE"/>
    <w:rsid w:val="006D16FA"/>
    <w:rsid w:val="006D4F7B"/>
    <w:rsid w:val="006E541A"/>
    <w:rsid w:val="006F2FE9"/>
    <w:rsid w:val="006F4747"/>
    <w:rsid w:val="006F6035"/>
    <w:rsid w:val="00703ADA"/>
    <w:rsid w:val="007155C3"/>
    <w:rsid w:val="00715A8B"/>
    <w:rsid w:val="00723D6D"/>
    <w:rsid w:val="00725053"/>
    <w:rsid w:val="0073156A"/>
    <w:rsid w:val="007347CA"/>
    <w:rsid w:val="00737704"/>
    <w:rsid w:val="007404EA"/>
    <w:rsid w:val="00740CD1"/>
    <w:rsid w:val="00743B2F"/>
    <w:rsid w:val="00751749"/>
    <w:rsid w:val="007552E0"/>
    <w:rsid w:val="00756FC7"/>
    <w:rsid w:val="007606CE"/>
    <w:rsid w:val="0076174D"/>
    <w:rsid w:val="00764C55"/>
    <w:rsid w:val="00771B49"/>
    <w:rsid w:val="00776453"/>
    <w:rsid w:val="007777DA"/>
    <w:rsid w:val="0077780F"/>
    <w:rsid w:val="007936D0"/>
    <w:rsid w:val="00795F1C"/>
    <w:rsid w:val="007A39B2"/>
    <w:rsid w:val="007B4070"/>
    <w:rsid w:val="007B5193"/>
    <w:rsid w:val="007B7C91"/>
    <w:rsid w:val="007C0C49"/>
    <w:rsid w:val="007C3973"/>
    <w:rsid w:val="007C3F12"/>
    <w:rsid w:val="007C4096"/>
    <w:rsid w:val="007D09F5"/>
    <w:rsid w:val="007D441B"/>
    <w:rsid w:val="007E1968"/>
    <w:rsid w:val="007E1EAD"/>
    <w:rsid w:val="007F0D84"/>
    <w:rsid w:val="007F2AB0"/>
    <w:rsid w:val="00801105"/>
    <w:rsid w:val="00802306"/>
    <w:rsid w:val="008114E0"/>
    <w:rsid w:val="0081631D"/>
    <w:rsid w:val="0083582A"/>
    <w:rsid w:val="00836D70"/>
    <w:rsid w:val="0084368F"/>
    <w:rsid w:val="008530F0"/>
    <w:rsid w:val="008619CA"/>
    <w:rsid w:val="00861B46"/>
    <w:rsid w:val="00874798"/>
    <w:rsid w:val="008771DD"/>
    <w:rsid w:val="00881F40"/>
    <w:rsid w:val="008837A3"/>
    <w:rsid w:val="00886C02"/>
    <w:rsid w:val="0089197A"/>
    <w:rsid w:val="0089769D"/>
    <w:rsid w:val="008B06BA"/>
    <w:rsid w:val="008C1A73"/>
    <w:rsid w:val="008C73E1"/>
    <w:rsid w:val="008D113C"/>
    <w:rsid w:val="008D376F"/>
    <w:rsid w:val="008D6343"/>
    <w:rsid w:val="00911054"/>
    <w:rsid w:val="009119E7"/>
    <w:rsid w:val="00911B06"/>
    <w:rsid w:val="00912D23"/>
    <w:rsid w:val="00912DA5"/>
    <w:rsid w:val="00917BB1"/>
    <w:rsid w:val="009235AE"/>
    <w:rsid w:val="0093191B"/>
    <w:rsid w:val="009409A3"/>
    <w:rsid w:val="009460CB"/>
    <w:rsid w:val="00946E49"/>
    <w:rsid w:val="00964DF7"/>
    <w:rsid w:val="00975D21"/>
    <w:rsid w:val="00976BBA"/>
    <w:rsid w:val="00980531"/>
    <w:rsid w:val="009925C9"/>
    <w:rsid w:val="0099486A"/>
    <w:rsid w:val="009A14BC"/>
    <w:rsid w:val="009A240D"/>
    <w:rsid w:val="009A7764"/>
    <w:rsid w:val="009B09B7"/>
    <w:rsid w:val="009C104E"/>
    <w:rsid w:val="009C5F29"/>
    <w:rsid w:val="009C6BA6"/>
    <w:rsid w:val="009D7CB0"/>
    <w:rsid w:val="009D7CD5"/>
    <w:rsid w:val="009D7E3D"/>
    <w:rsid w:val="009E66B8"/>
    <w:rsid w:val="009E7B58"/>
    <w:rsid w:val="009F2876"/>
    <w:rsid w:val="009F5EEF"/>
    <w:rsid w:val="00A05944"/>
    <w:rsid w:val="00A11A48"/>
    <w:rsid w:val="00A123A7"/>
    <w:rsid w:val="00A17B0F"/>
    <w:rsid w:val="00A235B9"/>
    <w:rsid w:val="00A2662D"/>
    <w:rsid w:val="00A26794"/>
    <w:rsid w:val="00A30C8D"/>
    <w:rsid w:val="00A32B52"/>
    <w:rsid w:val="00A35866"/>
    <w:rsid w:val="00A44E98"/>
    <w:rsid w:val="00A56DE0"/>
    <w:rsid w:val="00A60B0B"/>
    <w:rsid w:val="00A656A8"/>
    <w:rsid w:val="00A76212"/>
    <w:rsid w:val="00A81BB4"/>
    <w:rsid w:val="00A82454"/>
    <w:rsid w:val="00A8465C"/>
    <w:rsid w:val="00A9349C"/>
    <w:rsid w:val="00A93591"/>
    <w:rsid w:val="00A93934"/>
    <w:rsid w:val="00A9589E"/>
    <w:rsid w:val="00A970E6"/>
    <w:rsid w:val="00AA369A"/>
    <w:rsid w:val="00AA651C"/>
    <w:rsid w:val="00AB4497"/>
    <w:rsid w:val="00AB559B"/>
    <w:rsid w:val="00AC0053"/>
    <w:rsid w:val="00AC02A2"/>
    <w:rsid w:val="00AC69AC"/>
    <w:rsid w:val="00AC7CF3"/>
    <w:rsid w:val="00AE068C"/>
    <w:rsid w:val="00AE43E6"/>
    <w:rsid w:val="00AF029F"/>
    <w:rsid w:val="00AF0C08"/>
    <w:rsid w:val="00AF183A"/>
    <w:rsid w:val="00AF2529"/>
    <w:rsid w:val="00AF3D66"/>
    <w:rsid w:val="00AF3F90"/>
    <w:rsid w:val="00AF427B"/>
    <w:rsid w:val="00B029E2"/>
    <w:rsid w:val="00B10827"/>
    <w:rsid w:val="00B11F6C"/>
    <w:rsid w:val="00B129B7"/>
    <w:rsid w:val="00B12EB0"/>
    <w:rsid w:val="00B251FA"/>
    <w:rsid w:val="00B3026B"/>
    <w:rsid w:val="00B32283"/>
    <w:rsid w:val="00B32F73"/>
    <w:rsid w:val="00B330B4"/>
    <w:rsid w:val="00B34AA3"/>
    <w:rsid w:val="00B41779"/>
    <w:rsid w:val="00B43ADD"/>
    <w:rsid w:val="00B46E48"/>
    <w:rsid w:val="00B54CF4"/>
    <w:rsid w:val="00B57A21"/>
    <w:rsid w:val="00B60FA8"/>
    <w:rsid w:val="00B62EEC"/>
    <w:rsid w:val="00B66238"/>
    <w:rsid w:val="00B76188"/>
    <w:rsid w:val="00B97881"/>
    <w:rsid w:val="00BA1F28"/>
    <w:rsid w:val="00BA6223"/>
    <w:rsid w:val="00BB47A7"/>
    <w:rsid w:val="00BB6E5D"/>
    <w:rsid w:val="00BD066F"/>
    <w:rsid w:val="00BD719F"/>
    <w:rsid w:val="00BE11A8"/>
    <w:rsid w:val="00BE16B2"/>
    <w:rsid w:val="00BE1D95"/>
    <w:rsid w:val="00BE2613"/>
    <w:rsid w:val="00BE2CD9"/>
    <w:rsid w:val="00BF08A9"/>
    <w:rsid w:val="00BF5565"/>
    <w:rsid w:val="00C04851"/>
    <w:rsid w:val="00C063A8"/>
    <w:rsid w:val="00C11E93"/>
    <w:rsid w:val="00C133E5"/>
    <w:rsid w:val="00C34D6E"/>
    <w:rsid w:val="00C3766D"/>
    <w:rsid w:val="00C569B9"/>
    <w:rsid w:val="00C57817"/>
    <w:rsid w:val="00C579A1"/>
    <w:rsid w:val="00C61E1E"/>
    <w:rsid w:val="00C61F2C"/>
    <w:rsid w:val="00C71519"/>
    <w:rsid w:val="00C75B5B"/>
    <w:rsid w:val="00C765AF"/>
    <w:rsid w:val="00C76F04"/>
    <w:rsid w:val="00C812FB"/>
    <w:rsid w:val="00C9234F"/>
    <w:rsid w:val="00C97E42"/>
    <w:rsid w:val="00CA168D"/>
    <w:rsid w:val="00CA3203"/>
    <w:rsid w:val="00CA64CF"/>
    <w:rsid w:val="00CB52A6"/>
    <w:rsid w:val="00CB56B0"/>
    <w:rsid w:val="00CB755E"/>
    <w:rsid w:val="00CC595A"/>
    <w:rsid w:val="00CC6C3C"/>
    <w:rsid w:val="00CD2A77"/>
    <w:rsid w:val="00CD4636"/>
    <w:rsid w:val="00CD6AC0"/>
    <w:rsid w:val="00CD7CF9"/>
    <w:rsid w:val="00CE4D2C"/>
    <w:rsid w:val="00CF23BB"/>
    <w:rsid w:val="00CF3353"/>
    <w:rsid w:val="00CF4C9F"/>
    <w:rsid w:val="00CF5DCB"/>
    <w:rsid w:val="00CF7EFB"/>
    <w:rsid w:val="00CF7F27"/>
    <w:rsid w:val="00D13EFB"/>
    <w:rsid w:val="00D14753"/>
    <w:rsid w:val="00D15986"/>
    <w:rsid w:val="00D16139"/>
    <w:rsid w:val="00D30573"/>
    <w:rsid w:val="00D35448"/>
    <w:rsid w:val="00D440D9"/>
    <w:rsid w:val="00D46EBB"/>
    <w:rsid w:val="00D65BF1"/>
    <w:rsid w:val="00D71AFD"/>
    <w:rsid w:val="00D773C6"/>
    <w:rsid w:val="00D846DB"/>
    <w:rsid w:val="00D8684B"/>
    <w:rsid w:val="00DB1E18"/>
    <w:rsid w:val="00DB2337"/>
    <w:rsid w:val="00DB5962"/>
    <w:rsid w:val="00DC24E3"/>
    <w:rsid w:val="00DC2752"/>
    <w:rsid w:val="00DC2D4B"/>
    <w:rsid w:val="00DC3E44"/>
    <w:rsid w:val="00DD6C26"/>
    <w:rsid w:val="00DE0829"/>
    <w:rsid w:val="00DE5FF3"/>
    <w:rsid w:val="00DF0877"/>
    <w:rsid w:val="00E0646D"/>
    <w:rsid w:val="00E11A56"/>
    <w:rsid w:val="00E124A8"/>
    <w:rsid w:val="00E12FEC"/>
    <w:rsid w:val="00E1619B"/>
    <w:rsid w:val="00E176A6"/>
    <w:rsid w:val="00E200C6"/>
    <w:rsid w:val="00E22FEA"/>
    <w:rsid w:val="00E31529"/>
    <w:rsid w:val="00E326A4"/>
    <w:rsid w:val="00E339BB"/>
    <w:rsid w:val="00E4378D"/>
    <w:rsid w:val="00E44D35"/>
    <w:rsid w:val="00E45102"/>
    <w:rsid w:val="00E45CBE"/>
    <w:rsid w:val="00E5171F"/>
    <w:rsid w:val="00E662C0"/>
    <w:rsid w:val="00E67C75"/>
    <w:rsid w:val="00E72E4F"/>
    <w:rsid w:val="00E764F6"/>
    <w:rsid w:val="00E80E26"/>
    <w:rsid w:val="00E82251"/>
    <w:rsid w:val="00E97B7C"/>
    <w:rsid w:val="00EA19F3"/>
    <w:rsid w:val="00EB475D"/>
    <w:rsid w:val="00EC1F6F"/>
    <w:rsid w:val="00EC66A7"/>
    <w:rsid w:val="00EC6A73"/>
    <w:rsid w:val="00ED2A0F"/>
    <w:rsid w:val="00ED6FE5"/>
    <w:rsid w:val="00EE0F3C"/>
    <w:rsid w:val="00EE1219"/>
    <w:rsid w:val="00EF5997"/>
    <w:rsid w:val="00F07048"/>
    <w:rsid w:val="00F07BEF"/>
    <w:rsid w:val="00F12415"/>
    <w:rsid w:val="00F17B92"/>
    <w:rsid w:val="00F17D7A"/>
    <w:rsid w:val="00F22E91"/>
    <w:rsid w:val="00F231F0"/>
    <w:rsid w:val="00F2684C"/>
    <w:rsid w:val="00F314F9"/>
    <w:rsid w:val="00F3230B"/>
    <w:rsid w:val="00F45695"/>
    <w:rsid w:val="00F45C73"/>
    <w:rsid w:val="00F4748B"/>
    <w:rsid w:val="00F72274"/>
    <w:rsid w:val="00F72401"/>
    <w:rsid w:val="00F72CCC"/>
    <w:rsid w:val="00F74122"/>
    <w:rsid w:val="00F75D30"/>
    <w:rsid w:val="00F7634B"/>
    <w:rsid w:val="00F7668A"/>
    <w:rsid w:val="00F77669"/>
    <w:rsid w:val="00F80DF7"/>
    <w:rsid w:val="00F83282"/>
    <w:rsid w:val="00F86B24"/>
    <w:rsid w:val="00F90516"/>
    <w:rsid w:val="00F952A1"/>
    <w:rsid w:val="00FA0A95"/>
    <w:rsid w:val="00FB5E7A"/>
    <w:rsid w:val="00FC3629"/>
    <w:rsid w:val="00FC4E8F"/>
    <w:rsid w:val="00FD231E"/>
    <w:rsid w:val="00FE1324"/>
    <w:rsid w:val="00FF308B"/>
    <w:rsid w:val="00FF5D5A"/>
    <w:rsid w:val="00FF7068"/>
    <w:rsid w:val="010389E3"/>
    <w:rsid w:val="016C6C9C"/>
    <w:rsid w:val="04BA722B"/>
    <w:rsid w:val="0612FCA4"/>
    <w:rsid w:val="07BC4F02"/>
    <w:rsid w:val="081B6F4F"/>
    <w:rsid w:val="081E1B02"/>
    <w:rsid w:val="09C23F93"/>
    <w:rsid w:val="09C6A3C1"/>
    <w:rsid w:val="0A4DA11E"/>
    <w:rsid w:val="0C5B25C9"/>
    <w:rsid w:val="0C5B3F03"/>
    <w:rsid w:val="0CF78D6C"/>
    <w:rsid w:val="0ECC7913"/>
    <w:rsid w:val="10F22D6F"/>
    <w:rsid w:val="1183543A"/>
    <w:rsid w:val="11E3F678"/>
    <w:rsid w:val="13F8EEE9"/>
    <w:rsid w:val="17010E22"/>
    <w:rsid w:val="170B01B7"/>
    <w:rsid w:val="190FB86C"/>
    <w:rsid w:val="1B5D2413"/>
    <w:rsid w:val="1C4B3AF8"/>
    <w:rsid w:val="1D66B4A6"/>
    <w:rsid w:val="1ED68EDF"/>
    <w:rsid w:val="1FD82C69"/>
    <w:rsid w:val="201DFBA6"/>
    <w:rsid w:val="208CC894"/>
    <w:rsid w:val="23619AE0"/>
    <w:rsid w:val="25EFC57A"/>
    <w:rsid w:val="26CF9010"/>
    <w:rsid w:val="26E9EE24"/>
    <w:rsid w:val="2877A801"/>
    <w:rsid w:val="2E9D699B"/>
    <w:rsid w:val="30D0DBED"/>
    <w:rsid w:val="3193D0CE"/>
    <w:rsid w:val="338DEAE1"/>
    <w:rsid w:val="38D28637"/>
    <w:rsid w:val="392EFAFA"/>
    <w:rsid w:val="3B31DFF2"/>
    <w:rsid w:val="3BEDD7F8"/>
    <w:rsid w:val="4113FA73"/>
    <w:rsid w:val="41945A99"/>
    <w:rsid w:val="43054797"/>
    <w:rsid w:val="44596CCB"/>
    <w:rsid w:val="44B47A54"/>
    <w:rsid w:val="44F4C233"/>
    <w:rsid w:val="46544385"/>
    <w:rsid w:val="479FC1BD"/>
    <w:rsid w:val="4CF8579E"/>
    <w:rsid w:val="4DB42E39"/>
    <w:rsid w:val="4F0F82A4"/>
    <w:rsid w:val="50674D08"/>
    <w:rsid w:val="51FB9D4A"/>
    <w:rsid w:val="55ADC385"/>
    <w:rsid w:val="569CD210"/>
    <w:rsid w:val="5735C101"/>
    <w:rsid w:val="59944C03"/>
    <w:rsid w:val="5A09C446"/>
    <w:rsid w:val="5D5704A8"/>
    <w:rsid w:val="5DD0B82A"/>
    <w:rsid w:val="5F3CF82E"/>
    <w:rsid w:val="62DCF988"/>
    <w:rsid w:val="633E6D90"/>
    <w:rsid w:val="64367E61"/>
    <w:rsid w:val="64AF20AB"/>
    <w:rsid w:val="6AE64842"/>
    <w:rsid w:val="6C639F73"/>
    <w:rsid w:val="6E3003E5"/>
    <w:rsid w:val="6EC9C8DF"/>
    <w:rsid w:val="71AAB837"/>
    <w:rsid w:val="7500AFA6"/>
    <w:rsid w:val="778AD85F"/>
    <w:rsid w:val="7883E4B6"/>
    <w:rsid w:val="7C3DBF7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790F8"/>
  <w15:chartTrackingRefBased/>
  <w15:docId w15:val="{FBB35179-EEA7-4CF7-8457-002129E6E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575795"/>
    <w:pPr>
      <w:ind w:left="720"/>
      <w:contextualSpacing/>
    </w:pPr>
  </w:style>
  <w:style w:type="character" w:styleId="CommentReference">
    <w:name w:val="annotation reference"/>
    <w:basedOn w:val="DefaultParagraphFont"/>
    <w:uiPriority w:val="99"/>
    <w:unhideWhenUsed/>
    <w:rsid w:val="00260085"/>
    <w:rPr>
      <w:sz w:val="16"/>
      <w:szCs w:val="16"/>
    </w:rPr>
  </w:style>
  <w:style w:type="paragraph" w:styleId="CommentText">
    <w:name w:val="annotation text"/>
    <w:basedOn w:val="Normal"/>
    <w:link w:val="CommentTextChar"/>
    <w:uiPriority w:val="99"/>
    <w:unhideWhenUsed/>
    <w:rsid w:val="00260085"/>
    <w:pPr>
      <w:spacing w:line="240" w:lineRule="auto"/>
    </w:pPr>
    <w:rPr>
      <w:sz w:val="20"/>
      <w:szCs w:val="20"/>
    </w:rPr>
  </w:style>
  <w:style w:type="character" w:customStyle="1" w:styleId="CommentTextChar">
    <w:name w:val="Comment Text Char"/>
    <w:basedOn w:val="DefaultParagraphFont"/>
    <w:link w:val="CommentText"/>
    <w:uiPriority w:val="99"/>
    <w:rsid w:val="0026008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60085"/>
    <w:rPr>
      <w:b/>
      <w:bCs/>
    </w:rPr>
  </w:style>
  <w:style w:type="character" w:customStyle="1" w:styleId="CommentSubjectChar">
    <w:name w:val="Comment Subject Char"/>
    <w:basedOn w:val="CommentTextChar"/>
    <w:link w:val="CommentSubject"/>
    <w:uiPriority w:val="99"/>
    <w:semiHidden/>
    <w:rsid w:val="00260085"/>
    <w:rPr>
      <w:rFonts w:eastAsiaTheme="minorEastAsia"/>
      <w:b/>
      <w:bCs/>
      <w:sz w:val="20"/>
      <w:szCs w:val="20"/>
    </w:rPr>
  </w:style>
  <w:style w:type="character" w:customStyle="1" w:styleId="normaltextrun">
    <w:name w:val="normaltextrun"/>
    <w:basedOn w:val="DefaultParagraphFont"/>
    <w:rsid w:val="00740CD1"/>
  </w:style>
  <w:style w:type="character" w:customStyle="1" w:styleId="eop">
    <w:name w:val="eop"/>
    <w:basedOn w:val="DefaultParagraphFont"/>
    <w:rsid w:val="00740CD1"/>
  </w:style>
  <w:style w:type="paragraph" w:styleId="TOCHeading">
    <w:name w:val="TOC Heading"/>
    <w:basedOn w:val="Heading1"/>
    <w:next w:val="Normal"/>
    <w:uiPriority w:val="39"/>
    <w:unhideWhenUsed/>
    <w:qFormat/>
    <w:rsid w:val="00C04851"/>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C04851"/>
    <w:pPr>
      <w:spacing w:after="100"/>
    </w:pPr>
  </w:style>
  <w:style w:type="character" w:styleId="Mention">
    <w:name w:val="Mention"/>
    <w:basedOn w:val="DefaultParagraphFont"/>
    <w:uiPriority w:val="99"/>
    <w:unhideWhenUsed/>
    <w:rsid w:val="006E541A"/>
    <w:rPr>
      <w:color w:val="2B579A"/>
      <w:shd w:val="clear" w:color="auto" w:fill="E1DFDD"/>
    </w:rPr>
  </w:style>
  <w:style w:type="paragraph" w:styleId="FootnoteText">
    <w:name w:val="footnote text"/>
    <w:basedOn w:val="Normal"/>
    <w:link w:val="FootnoteTextChar"/>
    <w:uiPriority w:val="99"/>
    <w:semiHidden/>
    <w:unhideWhenUsed/>
    <w:rsid w:val="00A235B9"/>
    <w:pPr>
      <w:spacing w:line="240" w:lineRule="auto"/>
    </w:pPr>
    <w:rPr>
      <w:sz w:val="20"/>
      <w:szCs w:val="20"/>
    </w:rPr>
  </w:style>
  <w:style w:type="character" w:customStyle="1" w:styleId="FootnoteTextChar">
    <w:name w:val="Footnote Text Char"/>
    <w:basedOn w:val="DefaultParagraphFont"/>
    <w:link w:val="FootnoteText"/>
    <w:uiPriority w:val="99"/>
    <w:semiHidden/>
    <w:rsid w:val="00A235B9"/>
    <w:rPr>
      <w:rFonts w:eastAsiaTheme="minorEastAsia"/>
      <w:sz w:val="20"/>
      <w:szCs w:val="20"/>
    </w:rPr>
  </w:style>
  <w:style w:type="character" w:styleId="FootnoteReference">
    <w:name w:val="footnote reference"/>
    <w:basedOn w:val="DefaultParagraphFont"/>
    <w:uiPriority w:val="99"/>
    <w:semiHidden/>
    <w:unhideWhenUsed/>
    <w:rsid w:val="00A235B9"/>
    <w:rPr>
      <w:vertAlign w:val="superscript"/>
    </w:rPr>
  </w:style>
  <w:style w:type="paragraph" w:styleId="TOC2">
    <w:name w:val="toc 2"/>
    <w:basedOn w:val="Normal"/>
    <w:next w:val="Normal"/>
    <w:autoRedefine/>
    <w:uiPriority w:val="39"/>
    <w:unhideWhenUsed/>
    <w:rsid w:val="004512A8"/>
    <w:pPr>
      <w:spacing w:after="100"/>
      <w:ind w:left="240"/>
    </w:pPr>
  </w:style>
  <w:style w:type="character" w:styleId="FollowedHyperlink">
    <w:name w:val="FollowedHyperlink"/>
    <w:basedOn w:val="DefaultParagraphFont"/>
    <w:uiPriority w:val="99"/>
    <w:semiHidden/>
    <w:unhideWhenUsed/>
    <w:rsid w:val="00BF08A9"/>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85258">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19618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uralpayments.org/topics/inspections/all-inspections/cross-compliance/detailed-guidance/good-agricultural-and-environmental-conditions/protection-of-groundwater-against-pollution--gaec-3/"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Props1.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9BB49835-7629-451E-86AD-CB15A2439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AEB60E-9E87-4E21-8612-30C2A1D2F723}">
  <ds:schemaRefs>
    <ds:schemaRef ds:uri="http://purl.org/dc/dcmitype/"/>
    <ds:schemaRef ds:uri="ce5b52f7-9556-48ad-bf4f-1238de82834a"/>
    <ds:schemaRef ds:uri="http://purl.org/dc/terms/"/>
    <ds:schemaRef ds:uri="http://www.w3.org/XML/1998/namespac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dd4d6b0-2bd1-40f7-94aa-8d4785e79023"/>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8</Pages>
  <Words>1379</Words>
  <Characters>7863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and Land Unit</dc:creator>
  <cp:keywords/>
  <dc:description/>
  <cp:lastModifiedBy>Smith-Welsh, Lola</cp:lastModifiedBy>
  <cp:revision>2</cp:revision>
  <cp:lastPrinted>2023-03-23T21:44:00Z</cp:lastPrinted>
  <dcterms:created xsi:type="dcterms:W3CDTF">2025-06-12T13:12:00Z</dcterms:created>
  <dcterms:modified xsi:type="dcterms:W3CDTF">2025-06-12T13:12:00Z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